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7957F7"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5E3FF234" w:rsidR="00D2160C" w:rsidRPr="007957F7" w:rsidRDefault="00D166E9"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D166E9">
        <w:rPr>
          <w:rFonts w:eastAsiaTheme="minorEastAsia" w:cs="Times New Roman" w:hint="eastAsia"/>
          <w:b/>
          <w:kern w:val="2"/>
          <w:sz w:val="52"/>
          <w:szCs w:val="52"/>
        </w:rPr>
        <w:t>通州区兴仁镇太平路东侧、兴仁横河南侧地块土壤污染状况调查报告</w:t>
      </w:r>
    </w:p>
    <w:p w14:paraId="2AED6B0B" w14:textId="13B80BC5"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0CF3172" w14:textId="77777777" w:rsidR="00D166E9" w:rsidRPr="00D166E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D166E9">
        <w:rPr>
          <w:rFonts w:eastAsia="宋体" w:cs="Times New Roman"/>
          <w:b/>
          <w:color w:val="000000" w:themeColor="text1"/>
          <w:kern w:val="2"/>
          <w:sz w:val="30"/>
          <w:szCs w:val="30"/>
        </w:rPr>
        <w:t>委托单位：</w:t>
      </w:r>
      <w:bookmarkStart w:id="1" w:name="OLE_LINK2"/>
      <w:bookmarkStart w:id="2" w:name="_Hlk195189274"/>
      <w:r w:rsidRPr="00D166E9">
        <w:rPr>
          <w:rFonts w:eastAsia="宋体" w:cs="Times New Roman"/>
          <w:b/>
          <w:color w:val="000000" w:themeColor="text1"/>
          <w:kern w:val="2"/>
          <w:sz w:val="30"/>
          <w:szCs w:val="30"/>
        </w:rPr>
        <w:t>南通市通州区兴仁镇人民政府</w:t>
      </w:r>
      <w:bookmarkEnd w:id="1"/>
    </w:p>
    <w:bookmarkEnd w:id="2"/>
    <w:p w14:paraId="57A8D4D4" w14:textId="77777777" w:rsidR="00D166E9" w:rsidRPr="00D166E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D166E9">
        <w:rPr>
          <w:rFonts w:eastAsia="宋体" w:cs="Times New Roman"/>
          <w:b/>
          <w:color w:val="000000" w:themeColor="text1"/>
          <w:kern w:val="2"/>
          <w:sz w:val="30"/>
          <w:szCs w:val="30"/>
        </w:rPr>
        <w:t>报告出具单位：南京国环科技股份有限公司</w:t>
      </w:r>
      <w:r w:rsidRPr="00D166E9">
        <w:rPr>
          <w:rFonts w:eastAsia="宋体" w:cs="Times New Roman"/>
          <w:b/>
          <w:color w:val="000000" w:themeColor="text1"/>
          <w:kern w:val="2"/>
          <w:sz w:val="30"/>
          <w:szCs w:val="30"/>
        </w:rPr>
        <w:t xml:space="preserve"> </w:t>
      </w:r>
    </w:p>
    <w:p w14:paraId="1D2B72C0" w14:textId="02F9B0F2" w:rsidR="00D2160C" w:rsidRPr="007957F7" w:rsidRDefault="00D166E9" w:rsidP="00D166E9">
      <w:pPr>
        <w:jc w:val="center"/>
        <w:rPr>
          <w:rFonts w:eastAsiaTheme="minorEastAsia" w:cs="Times New Roman"/>
          <w:b/>
          <w:kern w:val="2"/>
          <w:sz w:val="32"/>
          <w:szCs w:val="52"/>
        </w:rPr>
      </w:pPr>
      <w:r w:rsidRPr="00D166E9">
        <w:rPr>
          <w:rFonts w:eastAsia="宋体" w:cs="Times New Roman"/>
          <w:b/>
          <w:color w:val="000000" w:themeColor="text1"/>
          <w:kern w:val="2"/>
          <w:sz w:val="30"/>
          <w:szCs w:val="30"/>
        </w:rPr>
        <w:t>二〇二五年六月</w:t>
      </w:r>
    </w:p>
    <w:p w14:paraId="26DDF729" w14:textId="77777777" w:rsidR="00D2160C" w:rsidRPr="007957F7" w:rsidRDefault="00000000">
      <w:pPr>
        <w:rPr>
          <w:rFonts w:eastAsiaTheme="minorEastAsia" w:cs="Times New Roman"/>
          <w:b/>
          <w:color w:val="FF0000"/>
          <w:kern w:val="2"/>
          <w:sz w:val="32"/>
          <w:szCs w:val="52"/>
        </w:rPr>
      </w:pPr>
      <w:r w:rsidRPr="007957F7">
        <w:rPr>
          <w:rFonts w:eastAsiaTheme="minorEastAsia" w:cs="Times New Roman"/>
          <w:b/>
          <w:color w:val="FF0000"/>
          <w:kern w:val="2"/>
          <w:sz w:val="32"/>
          <w:szCs w:val="52"/>
        </w:rPr>
        <w:br w:type="page"/>
      </w:r>
    </w:p>
    <w:p w14:paraId="4ABA5FC0" w14:textId="5FFF3D4D" w:rsidR="00D2160C" w:rsidRPr="007957F7" w:rsidRDefault="00000000" w:rsidP="00BB0EBB">
      <w:pPr>
        <w:pStyle w:val="li"/>
        <w:rPr>
          <w:rFonts w:eastAsiaTheme="minorEastAsia"/>
          <w:color w:val="auto"/>
        </w:rPr>
      </w:pPr>
      <w:r w:rsidRPr="007957F7">
        <w:rPr>
          <w:rFonts w:eastAsiaTheme="minorEastAsia"/>
          <w:color w:val="auto"/>
        </w:rPr>
        <w:lastRenderedPageBreak/>
        <w:t>摘</w:t>
      </w:r>
      <w:r w:rsidR="00815026" w:rsidRPr="007957F7">
        <w:rPr>
          <w:rFonts w:eastAsiaTheme="minorEastAsia"/>
          <w:color w:val="auto"/>
        </w:rPr>
        <w:t xml:space="preserve"> </w:t>
      </w:r>
      <w:r w:rsidRPr="007957F7">
        <w:rPr>
          <w:rFonts w:eastAsiaTheme="minorEastAsia"/>
          <w:color w:val="auto"/>
        </w:rPr>
        <w:t>要</w:t>
      </w:r>
    </w:p>
    <w:p w14:paraId="05B075D7"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根据业主单位委托合同，本次调查地块为通州区兴仁镇太平路东侧、跃进路南侧地块，位于通州区兴仁镇孙家桥村二组，四至范围：东至兴石河，南至创业西路（规划），西至太平路（规划），北至兴仁横河，面积约</w:t>
      </w:r>
      <w:r w:rsidRPr="00D166E9">
        <w:rPr>
          <w:rFonts w:eastAsiaTheme="minorEastAsia" w:cs="Times New Roman" w:hint="eastAsia"/>
          <w:lang w:val="zh-CN"/>
        </w:rPr>
        <w:t>117737m2</w:t>
      </w:r>
      <w:r w:rsidRPr="00D166E9">
        <w:rPr>
          <w:rFonts w:eastAsiaTheme="minorEastAsia" w:cs="Times New Roman" w:hint="eastAsia"/>
          <w:lang w:val="zh-CN"/>
        </w:rPr>
        <w:t>。根据南通市通州区兴仁镇（</w:t>
      </w:r>
      <w:r w:rsidRPr="00D166E9">
        <w:rPr>
          <w:rFonts w:eastAsiaTheme="minorEastAsia" w:cs="Times New Roman" w:hint="eastAsia"/>
          <w:lang w:val="zh-CN"/>
        </w:rPr>
        <w:t>TZ08</w:t>
      </w:r>
      <w:r w:rsidRPr="00D166E9">
        <w:rPr>
          <w:rFonts w:eastAsiaTheme="minorEastAsia" w:cs="Times New Roman" w:hint="eastAsia"/>
          <w:lang w:val="zh-CN"/>
        </w:rPr>
        <w:t>、</w:t>
      </w:r>
      <w:r w:rsidRPr="00D166E9">
        <w:rPr>
          <w:rFonts w:eastAsiaTheme="minorEastAsia" w:cs="Times New Roman" w:hint="eastAsia"/>
          <w:lang w:val="zh-CN"/>
        </w:rPr>
        <w:t>TZ10</w:t>
      </w:r>
      <w:r w:rsidRPr="00D166E9">
        <w:rPr>
          <w:rFonts w:eastAsiaTheme="minorEastAsia" w:cs="Times New Roman" w:hint="eastAsia"/>
          <w:lang w:val="zh-CN"/>
        </w:rPr>
        <w:t>单元）详细规划，该地块规划用地性质为商住混合用地和</w:t>
      </w:r>
      <w:r w:rsidRPr="00D166E9">
        <w:rPr>
          <w:rFonts w:eastAsiaTheme="minorEastAsia" w:cs="Times New Roman" w:hint="eastAsia"/>
          <w:lang w:val="zh-CN"/>
        </w:rPr>
        <w:t>15</w:t>
      </w:r>
      <w:r w:rsidRPr="00D166E9">
        <w:rPr>
          <w:rFonts w:eastAsiaTheme="minorEastAsia" w:cs="Times New Roman" w:hint="eastAsia"/>
          <w:lang w:val="zh-CN"/>
        </w:rPr>
        <w:t>分钟社区生活圈综合公共服务设施用地，商住混合用地属于住宅，</w:t>
      </w:r>
      <w:r w:rsidRPr="00D166E9">
        <w:rPr>
          <w:rFonts w:eastAsiaTheme="minorEastAsia" w:cs="Times New Roman" w:hint="eastAsia"/>
          <w:lang w:val="zh-CN"/>
        </w:rPr>
        <w:t>15</w:t>
      </w:r>
      <w:r w:rsidRPr="00D166E9">
        <w:rPr>
          <w:rFonts w:eastAsiaTheme="minorEastAsia" w:cs="Times New Roman" w:hint="eastAsia"/>
          <w:lang w:val="zh-CN"/>
        </w:rPr>
        <w:t>分钟社区生活圈综合公共服务设施用地属于公共管理与公共服务用地。</w:t>
      </w:r>
    </w:p>
    <w:p w14:paraId="5DA5599F"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根据《中华人民共和国土壤污染防治法》，用途变更为住宅、公共管理与公共服务用地的，变更前应当按照规定进行土壤污染状况调查。根据南通市通州区兴仁镇（</w:t>
      </w:r>
      <w:r w:rsidRPr="00D166E9">
        <w:rPr>
          <w:rFonts w:eastAsiaTheme="minorEastAsia" w:cs="Times New Roman" w:hint="eastAsia"/>
          <w:lang w:val="zh-CN"/>
        </w:rPr>
        <w:t>TZ08</w:t>
      </w:r>
      <w:r w:rsidRPr="00D166E9">
        <w:rPr>
          <w:rFonts w:eastAsiaTheme="minorEastAsia" w:cs="Times New Roman" w:hint="eastAsia"/>
          <w:lang w:val="zh-CN"/>
        </w:rPr>
        <w:t>、</w:t>
      </w:r>
      <w:r w:rsidRPr="00D166E9">
        <w:rPr>
          <w:rFonts w:eastAsiaTheme="minorEastAsia" w:cs="Times New Roman" w:hint="eastAsia"/>
          <w:lang w:val="zh-CN"/>
        </w:rPr>
        <w:t>TZ10</w:t>
      </w:r>
      <w:r w:rsidRPr="00D166E9">
        <w:rPr>
          <w:rFonts w:eastAsiaTheme="minorEastAsia" w:cs="Times New Roman" w:hint="eastAsia"/>
          <w:lang w:val="zh-CN"/>
        </w:rPr>
        <w:t>单元）详细规划，该地块规划用地性质为商住混合用地和</w:t>
      </w:r>
      <w:r w:rsidRPr="00D166E9">
        <w:rPr>
          <w:rFonts w:eastAsiaTheme="minorEastAsia" w:cs="Times New Roman" w:hint="eastAsia"/>
          <w:lang w:val="zh-CN"/>
        </w:rPr>
        <w:t>15</w:t>
      </w:r>
      <w:r w:rsidRPr="00D166E9">
        <w:rPr>
          <w:rFonts w:eastAsiaTheme="minorEastAsia" w:cs="Times New Roman" w:hint="eastAsia"/>
          <w:lang w:val="zh-CN"/>
        </w:rPr>
        <w:t>分钟社区生活圈综合公共服务设施用地，商住混合用地属于住宅，</w:t>
      </w:r>
      <w:r w:rsidRPr="00D166E9">
        <w:rPr>
          <w:rFonts w:eastAsiaTheme="minorEastAsia" w:cs="Times New Roman" w:hint="eastAsia"/>
          <w:lang w:val="zh-CN"/>
        </w:rPr>
        <w:t>15</w:t>
      </w:r>
      <w:r w:rsidRPr="00D166E9">
        <w:rPr>
          <w:rFonts w:eastAsiaTheme="minorEastAsia" w:cs="Times New Roman" w:hint="eastAsia"/>
          <w:lang w:val="zh-CN"/>
        </w:rPr>
        <w:t>分钟社区生活圈综合公共服务设施用地属于公共管理与公共服务用地，故通州区兴仁镇人民政府委托南京国环科技股份有限公司对太平路东侧、跃进路南侧地块开展土壤污染状况调查工作。</w:t>
      </w:r>
    </w:p>
    <w:p w14:paraId="2B6C2286"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通过现场踏勘、调查访问、收集地块现状和历史资料可知，本地块内及周边存在企业生产活动，存在潜在污染源，特征污染物包括</w:t>
      </w:r>
      <w:r w:rsidRPr="00D166E9">
        <w:rPr>
          <w:rFonts w:eastAsiaTheme="minorEastAsia" w:cs="Times New Roman" w:hint="eastAsia"/>
          <w:lang w:val="zh-CN"/>
        </w:rPr>
        <w:t>pH</w:t>
      </w:r>
      <w:r w:rsidRPr="00D166E9">
        <w:rPr>
          <w:rFonts w:eastAsiaTheme="minorEastAsia" w:cs="Times New Roman" w:hint="eastAsia"/>
          <w:lang w:val="zh-CN"/>
        </w:rPr>
        <w:t>、耗氧量、色度、氨氮、总磷、铁、铜、锰、锌、铬、镍、钡、钛、钒、锑、苯、二甲苯、苯乙烯、苯胺类、甲醛、环氧乙烷、石油烃（</w:t>
      </w:r>
      <w:r w:rsidRPr="00D166E9">
        <w:rPr>
          <w:rFonts w:eastAsiaTheme="minorEastAsia" w:cs="Times New Roman" w:hint="eastAsia"/>
          <w:lang w:val="zh-CN"/>
        </w:rPr>
        <w:t>C</w:t>
      </w:r>
      <w:r w:rsidRPr="003E107A">
        <w:rPr>
          <w:rFonts w:eastAsiaTheme="minorEastAsia" w:cs="Times New Roman" w:hint="eastAsia"/>
          <w:vertAlign w:val="subscript"/>
          <w:lang w:val="zh-CN"/>
        </w:rPr>
        <w:t>10</w:t>
      </w:r>
      <w:r w:rsidRPr="00D166E9">
        <w:rPr>
          <w:rFonts w:eastAsiaTheme="minorEastAsia" w:cs="Times New Roman" w:hint="eastAsia"/>
          <w:lang w:val="zh-CN"/>
        </w:rPr>
        <w:t>-C</w:t>
      </w:r>
      <w:r w:rsidRPr="003E107A">
        <w:rPr>
          <w:rFonts w:eastAsiaTheme="minorEastAsia" w:cs="Times New Roman" w:hint="eastAsia"/>
          <w:vertAlign w:val="subscript"/>
          <w:lang w:val="zh-CN"/>
        </w:rPr>
        <w:t>40</w:t>
      </w:r>
      <w:r w:rsidRPr="00D166E9">
        <w:rPr>
          <w:rFonts w:eastAsiaTheme="minorEastAsia" w:cs="Times New Roman" w:hint="eastAsia"/>
          <w:lang w:val="zh-CN"/>
        </w:rPr>
        <w:t>）、环氧树脂、醇酸树脂、聚酰胺树脂、聚氨脂、醋酸丁酯、酚醛树脂、聚丙烯酸钠、聚酯树脂、丙烯酸树脂、聚酯树脂、丁醇、丙三醇、乙二醇、乙二醇乙醚、二丙二醇甲醚、二乙二醇乙醚、乙醇、异丙醇、丁酯、乙酯、正丙酯。为初步了解本次调查地块土壤环境状况，本次现场踏勘采用</w:t>
      </w:r>
      <w:r w:rsidRPr="00D166E9">
        <w:rPr>
          <w:rFonts w:eastAsiaTheme="minorEastAsia" w:cs="Times New Roman" w:hint="eastAsia"/>
          <w:lang w:val="zh-CN"/>
        </w:rPr>
        <w:t>XRF</w:t>
      </w:r>
      <w:r w:rsidRPr="00D166E9">
        <w:rPr>
          <w:rFonts w:eastAsiaTheme="minorEastAsia" w:cs="Times New Roman" w:hint="eastAsia"/>
          <w:lang w:val="zh-CN"/>
        </w:rPr>
        <w:t>和</w:t>
      </w:r>
      <w:r w:rsidRPr="00D166E9">
        <w:rPr>
          <w:rFonts w:eastAsiaTheme="minorEastAsia" w:cs="Times New Roman" w:hint="eastAsia"/>
          <w:lang w:val="zh-CN"/>
        </w:rPr>
        <w:t>PID</w:t>
      </w:r>
      <w:r w:rsidRPr="00D166E9">
        <w:rPr>
          <w:rFonts w:eastAsiaTheme="minorEastAsia" w:cs="Times New Roman" w:hint="eastAsia"/>
          <w:lang w:val="zh-CN"/>
        </w:rPr>
        <w:t>快速检测设备对地块土壤进行了现场检测。根据检测结果，地块内土壤样品中重金属和</w:t>
      </w:r>
      <w:r w:rsidRPr="00D166E9">
        <w:rPr>
          <w:rFonts w:eastAsiaTheme="minorEastAsia" w:cs="Times New Roman" w:hint="eastAsia"/>
          <w:lang w:val="zh-CN"/>
        </w:rPr>
        <w:t>PID</w:t>
      </w:r>
      <w:r w:rsidRPr="00D166E9">
        <w:rPr>
          <w:rFonts w:eastAsiaTheme="minorEastAsia" w:cs="Times New Roman" w:hint="eastAsia"/>
          <w:lang w:val="zh-CN"/>
        </w:rPr>
        <w:t>快检数据无异常，且与对照点相比没有明显差异。</w:t>
      </w:r>
    </w:p>
    <w:p w14:paraId="6E752886"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考虑到本次调查地块内及周边存在潜在污染源，为进一步明确本地块区域土壤及地下水是否受到污染，需对该地块进一步采样检测分析，应开展土壤和地下水监测。</w:t>
      </w:r>
      <w:r w:rsidRPr="00D166E9">
        <w:rPr>
          <w:rFonts w:eastAsiaTheme="minorEastAsia" w:cs="Times New Roman" w:hint="eastAsia"/>
          <w:lang w:val="zh-CN"/>
        </w:rPr>
        <w:t>2025</w:t>
      </w:r>
      <w:r w:rsidRPr="00D166E9">
        <w:rPr>
          <w:rFonts w:eastAsiaTheme="minorEastAsia" w:cs="Times New Roman" w:hint="eastAsia"/>
          <w:lang w:val="zh-CN"/>
        </w:rPr>
        <w:t>年</w:t>
      </w:r>
      <w:r w:rsidRPr="00D166E9">
        <w:rPr>
          <w:rFonts w:eastAsiaTheme="minorEastAsia" w:cs="Times New Roman" w:hint="eastAsia"/>
          <w:lang w:val="zh-CN"/>
        </w:rPr>
        <w:t>6</w:t>
      </w:r>
      <w:r w:rsidRPr="00D166E9">
        <w:rPr>
          <w:rFonts w:eastAsiaTheme="minorEastAsia" w:cs="Times New Roman" w:hint="eastAsia"/>
          <w:lang w:val="zh-CN"/>
        </w:rPr>
        <w:t>月，我单位委托江苏弘业检测技术有限公司开展现场采样、实验室分析工作。</w:t>
      </w:r>
    </w:p>
    <w:p w14:paraId="1FA07F36"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①土壤结论</w:t>
      </w:r>
    </w:p>
    <w:p w14:paraId="6B3D0F0F"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土壤</w:t>
      </w:r>
      <w:r w:rsidRPr="00D166E9">
        <w:rPr>
          <w:rFonts w:eastAsiaTheme="minorEastAsia" w:cs="Times New Roman" w:hint="eastAsia"/>
          <w:lang w:val="zh-CN"/>
        </w:rPr>
        <w:t>pH</w:t>
      </w:r>
      <w:r w:rsidRPr="00D166E9">
        <w:rPr>
          <w:rFonts w:eastAsiaTheme="minorEastAsia" w:cs="Times New Roman" w:hint="eastAsia"/>
          <w:lang w:val="zh-CN"/>
        </w:rPr>
        <w:t>值检出范围为</w:t>
      </w:r>
      <w:r w:rsidRPr="00D166E9">
        <w:rPr>
          <w:rFonts w:eastAsiaTheme="minorEastAsia" w:cs="Times New Roman" w:hint="eastAsia"/>
          <w:lang w:val="zh-CN"/>
        </w:rPr>
        <w:t>7.02~8.94</w:t>
      </w:r>
      <w:r w:rsidRPr="00D166E9">
        <w:rPr>
          <w:rFonts w:eastAsiaTheme="minorEastAsia" w:cs="Times New Roman" w:hint="eastAsia"/>
          <w:lang w:val="zh-CN"/>
        </w:rPr>
        <w:t>，整体无酸化或碱化，部分呈轻度碱化。地</w:t>
      </w:r>
      <w:r w:rsidRPr="00D166E9">
        <w:rPr>
          <w:rFonts w:eastAsiaTheme="minorEastAsia" w:cs="Times New Roman" w:hint="eastAsia"/>
          <w:lang w:val="zh-CN"/>
        </w:rPr>
        <w:lastRenderedPageBreak/>
        <w:t>块内采集的土壤样品污染物汞、砷、铜、镍、镉、铅、钒、锑和石油烃（</w:t>
      </w:r>
      <w:r w:rsidRPr="00D166E9">
        <w:rPr>
          <w:rFonts w:eastAsiaTheme="minorEastAsia" w:cs="Times New Roman" w:hint="eastAsia"/>
          <w:lang w:val="zh-CN"/>
        </w:rPr>
        <w:t>C10-C40</w:t>
      </w:r>
      <w:r w:rsidRPr="00D166E9">
        <w:rPr>
          <w:rFonts w:eastAsiaTheme="minorEastAsia" w:cs="Times New Roman" w:hint="eastAsia"/>
          <w:lang w:val="zh-CN"/>
        </w:rPr>
        <w:t>）检出值均低于《土壤环境质量</w:t>
      </w:r>
      <w:r w:rsidRPr="00D166E9">
        <w:rPr>
          <w:rFonts w:eastAsiaTheme="minorEastAsia" w:cs="Times New Roman" w:hint="eastAsia"/>
          <w:lang w:val="zh-CN"/>
        </w:rPr>
        <w:t xml:space="preserve"> </w:t>
      </w:r>
      <w:r w:rsidRPr="00D166E9">
        <w:rPr>
          <w:rFonts w:eastAsiaTheme="minorEastAsia" w:cs="Times New Roman" w:hint="eastAsia"/>
          <w:lang w:val="zh-CN"/>
        </w:rPr>
        <w:t>建设用地土壤污染风险管控标准（试行）》（</w:t>
      </w:r>
      <w:r w:rsidRPr="00D166E9">
        <w:rPr>
          <w:rFonts w:eastAsiaTheme="minorEastAsia" w:cs="Times New Roman" w:hint="eastAsia"/>
          <w:lang w:val="zh-CN"/>
        </w:rPr>
        <w:t>GB 36600-2018</w:t>
      </w:r>
      <w:r w:rsidRPr="00D166E9">
        <w:rPr>
          <w:rFonts w:eastAsiaTheme="minorEastAsia" w:cs="Times New Roman" w:hint="eastAsia"/>
          <w:lang w:val="zh-CN"/>
        </w:rPr>
        <w:t>）第一类用地筛选值，总氟化物检出值低于《建设用地土壤污染风险筛选值》（</w:t>
      </w:r>
      <w:r w:rsidRPr="00D166E9">
        <w:rPr>
          <w:rFonts w:eastAsiaTheme="minorEastAsia" w:cs="Times New Roman" w:hint="eastAsia"/>
          <w:lang w:val="zh-CN"/>
        </w:rPr>
        <w:t>DB 32/T 4712-2024</w:t>
      </w:r>
      <w:r w:rsidRPr="00D166E9">
        <w:rPr>
          <w:rFonts w:eastAsiaTheme="minorEastAsia" w:cs="Times New Roman" w:hint="eastAsia"/>
          <w:lang w:val="zh-CN"/>
        </w:rPr>
        <w:t>）中的第一类用地筛选值，铬、锰、锌和钡检出值低于《建设用地土壤污染风险筛选值和管制值》（</w:t>
      </w:r>
      <w:r w:rsidRPr="00D166E9">
        <w:rPr>
          <w:rFonts w:eastAsiaTheme="minorEastAsia" w:cs="Times New Roman" w:hint="eastAsia"/>
          <w:lang w:val="zh-CN"/>
        </w:rPr>
        <w:t>DB 4403/T67-2020</w:t>
      </w:r>
      <w:r w:rsidRPr="00D166E9">
        <w:rPr>
          <w:rFonts w:eastAsiaTheme="minorEastAsia" w:cs="Times New Roman" w:hint="eastAsia"/>
          <w:lang w:val="zh-CN"/>
        </w:rPr>
        <w:t>）中的第一类用地筛选值，钛检出值低于《污染场地风险评估电子表格计算值》计算的第一类用地风险控制值。</w:t>
      </w:r>
    </w:p>
    <w:p w14:paraId="2077A77D"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②地下水结论</w:t>
      </w:r>
    </w:p>
    <w:p w14:paraId="296135C3" w14:textId="58C4D6E4"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地块内采集的地下水样品</w:t>
      </w:r>
      <w:r w:rsidRPr="00D166E9">
        <w:rPr>
          <w:rFonts w:eastAsiaTheme="minorEastAsia" w:cs="Times New Roman" w:hint="eastAsia"/>
          <w:lang w:val="zh-CN"/>
        </w:rPr>
        <w:t>pH</w:t>
      </w:r>
      <w:r w:rsidRPr="00D166E9">
        <w:rPr>
          <w:rFonts w:eastAsiaTheme="minorEastAsia" w:cs="Times New Roman" w:hint="eastAsia"/>
          <w:lang w:val="zh-CN"/>
        </w:rPr>
        <w:t>值、色度、氨氮、耗氧量、锰、铝、钡、砷、锑、氟化物、氯化物、硫酸盐、硝酸盐（以</w:t>
      </w:r>
      <w:r w:rsidRPr="00D166E9">
        <w:rPr>
          <w:rFonts w:eastAsiaTheme="minorEastAsia" w:cs="Times New Roman" w:hint="eastAsia"/>
          <w:lang w:val="zh-CN"/>
        </w:rPr>
        <w:t>N</w:t>
      </w:r>
      <w:r w:rsidRPr="00D166E9">
        <w:rPr>
          <w:rFonts w:eastAsiaTheme="minorEastAsia" w:cs="Times New Roman" w:hint="eastAsia"/>
          <w:lang w:val="zh-CN"/>
        </w:rPr>
        <w:t>计）和亚硝酸盐（以</w:t>
      </w:r>
      <w:r w:rsidRPr="00D166E9">
        <w:rPr>
          <w:rFonts w:eastAsiaTheme="minorEastAsia" w:cs="Times New Roman" w:hint="eastAsia"/>
          <w:lang w:val="zh-CN"/>
        </w:rPr>
        <w:t>N</w:t>
      </w:r>
      <w:r w:rsidRPr="00D166E9">
        <w:rPr>
          <w:rFonts w:eastAsiaTheme="minorEastAsia" w:cs="Times New Roman" w:hint="eastAsia"/>
          <w:lang w:val="zh-CN"/>
        </w:rPr>
        <w:t>计）检出浓度均不超过《地下水质量标准》（</w:t>
      </w:r>
      <w:r w:rsidRPr="00D166E9">
        <w:rPr>
          <w:rFonts w:eastAsiaTheme="minorEastAsia" w:cs="Times New Roman" w:hint="eastAsia"/>
          <w:lang w:val="zh-CN"/>
        </w:rPr>
        <w:t>GB/T 14848-2017</w:t>
      </w:r>
      <w:r w:rsidRPr="00D166E9">
        <w:rPr>
          <w:rFonts w:eastAsiaTheme="minorEastAsia" w:cs="Times New Roman" w:hint="eastAsia"/>
          <w:lang w:val="zh-CN"/>
        </w:rPr>
        <w:t>）Ⅳ类标准，</w:t>
      </w:r>
      <w:r w:rsidR="003E107A" w:rsidRPr="00D166E9">
        <w:rPr>
          <w:rFonts w:eastAsiaTheme="minorEastAsia" w:cs="Times New Roman" w:hint="eastAsia"/>
          <w:lang w:val="zh-CN"/>
        </w:rPr>
        <w:t>（</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10</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40</w:t>
      </w:r>
      <w:r w:rsidR="003E107A" w:rsidRPr="00D166E9">
        <w:rPr>
          <w:rFonts w:eastAsiaTheme="minorEastAsia" w:cs="Times New Roman" w:hint="eastAsia"/>
          <w:lang w:val="zh-CN"/>
        </w:rPr>
        <w:t>）</w:t>
      </w:r>
      <w:r w:rsidRPr="00D166E9">
        <w:rPr>
          <w:rFonts w:eastAsiaTheme="minorEastAsia" w:cs="Times New Roman" w:hint="eastAsia"/>
          <w:lang w:val="zh-CN"/>
        </w:rPr>
        <w:t>检出浓度均不超过《上海市建设用地地下水污染风险管控筛选值补充指标》中第一类用地筛选值。总磷无地下水评价标准，地块内地下水样品总磷检出浓度与对照点浓度无明显差异。</w:t>
      </w:r>
    </w:p>
    <w:p w14:paraId="11583B08"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③地块邻近地表水结论</w:t>
      </w:r>
    </w:p>
    <w:p w14:paraId="00DD566F" w14:textId="4444767F"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地块邻近的兴仁横河采集的</w:t>
      </w:r>
      <w:r w:rsidRPr="00D166E9">
        <w:rPr>
          <w:rFonts w:eastAsiaTheme="minorEastAsia" w:cs="Times New Roman" w:hint="eastAsia"/>
          <w:lang w:val="zh-CN"/>
        </w:rPr>
        <w:t>2</w:t>
      </w:r>
      <w:r w:rsidRPr="00D166E9">
        <w:rPr>
          <w:rFonts w:eastAsiaTheme="minorEastAsia" w:cs="Times New Roman" w:hint="eastAsia"/>
          <w:lang w:val="zh-CN"/>
        </w:rPr>
        <w:t>个地表水样品</w:t>
      </w:r>
      <w:r w:rsidRPr="00D166E9">
        <w:rPr>
          <w:rFonts w:eastAsiaTheme="minorEastAsia" w:cs="Times New Roman" w:hint="eastAsia"/>
          <w:lang w:val="zh-CN"/>
        </w:rPr>
        <w:t>pH</w:t>
      </w:r>
      <w:r w:rsidRPr="00D166E9">
        <w:rPr>
          <w:rFonts w:eastAsiaTheme="minorEastAsia" w:cs="Times New Roman" w:hint="eastAsia"/>
          <w:lang w:val="zh-CN"/>
        </w:rPr>
        <w:t>值、总磷、氨氮、高锰酸盐指数、铜、砷和氟化物检出浓度均不超过《地表水环境质量标准》（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）Ⅳ类标准，氯化物、硫酸盐、硝酸盐（以</w:t>
      </w:r>
      <w:r w:rsidRPr="00D166E9">
        <w:rPr>
          <w:rFonts w:eastAsiaTheme="minorEastAsia" w:cs="Times New Roman" w:hint="eastAsia"/>
          <w:lang w:val="zh-CN"/>
        </w:rPr>
        <w:t>N</w:t>
      </w:r>
      <w:r w:rsidRPr="00D166E9">
        <w:rPr>
          <w:rFonts w:eastAsiaTheme="minorEastAsia" w:cs="Times New Roman" w:hint="eastAsia"/>
          <w:lang w:val="zh-CN"/>
        </w:rPr>
        <w:t>计）、铁和锰检出浓度均不超过《地表水环境质量标准》（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）中表</w:t>
      </w:r>
      <w:r w:rsidRPr="00D166E9">
        <w:rPr>
          <w:rFonts w:eastAsiaTheme="minorEastAsia" w:cs="Times New Roman" w:hint="eastAsia"/>
          <w:lang w:val="zh-CN"/>
        </w:rPr>
        <w:t>2</w:t>
      </w:r>
      <w:r w:rsidRPr="00D166E9">
        <w:rPr>
          <w:rFonts w:eastAsiaTheme="minorEastAsia" w:cs="Times New Roman" w:hint="eastAsia"/>
          <w:lang w:val="zh-CN"/>
        </w:rPr>
        <w:t>集中式生活饮用水地表水源地补充项目标准限值，锑和钡检出浓度均不超过《地表水环境质量标准》（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）中表</w:t>
      </w:r>
      <w:r w:rsidRPr="00D166E9">
        <w:rPr>
          <w:rFonts w:eastAsiaTheme="minorEastAsia" w:cs="Times New Roman" w:hint="eastAsia"/>
          <w:lang w:val="zh-CN"/>
        </w:rPr>
        <w:t>3</w:t>
      </w:r>
      <w:r w:rsidRPr="00D166E9">
        <w:rPr>
          <w:rFonts w:eastAsiaTheme="minorEastAsia" w:cs="Times New Roman" w:hint="eastAsia"/>
          <w:lang w:val="zh-CN"/>
        </w:rPr>
        <w:t>集中式生活饮用水地表水源地特定项目标准限值，色度和亚硝酸盐（以</w:t>
      </w:r>
      <w:r w:rsidRPr="00D166E9">
        <w:rPr>
          <w:rFonts w:eastAsiaTheme="minorEastAsia" w:cs="Times New Roman" w:hint="eastAsia"/>
          <w:lang w:val="zh-CN"/>
        </w:rPr>
        <w:t>N</w:t>
      </w:r>
      <w:r w:rsidRPr="00D166E9">
        <w:rPr>
          <w:rFonts w:eastAsiaTheme="minorEastAsia" w:cs="Times New Roman" w:hint="eastAsia"/>
          <w:lang w:val="zh-CN"/>
        </w:rPr>
        <w:t>计）检出浓度均不超过《地下水质量标准》（</w:t>
      </w:r>
      <w:r w:rsidRPr="00D166E9">
        <w:rPr>
          <w:rFonts w:eastAsiaTheme="minorEastAsia" w:cs="Times New Roman" w:hint="eastAsia"/>
          <w:lang w:val="zh-CN"/>
        </w:rPr>
        <w:t>GB/T 14848-2017</w:t>
      </w:r>
      <w:r w:rsidRPr="00D166E9">
        <w:rPr>
          <w:rFonts w:eastAsiaTheme="minorEastAsia" w:cs="Times New Roman" w:hint="eastAsia"/>
          <w:lang w:val="zh-CN"/>
        </w:rPr>
        <w:t>）Ⅳ类标准，</w:t>
      </w:r>
      <w:r w:rsidR="003E107A">
        <w:rPr>
          <w:rFonts w:eastAsiaTheme="minorEastAsia" w:cs="Times New Roman" w:hint="eastAsia"/>
          <w:lang w:val="zh-CN"/>
        </w:rPr>
        <w:t>石油烃</w:t>
      </w:r>
      <w:r w:rsidR="003E107A" w:rsidRPr="00D166E9">
        <w:rPr>
          <w:rFonts w:eastAsiaTheme="minorEastAsia" w:cs="Times New Roman" w:hint="eastAsia"/>
          <w:lang w:val="zh-CN"/>
        </w:rPr>
        <w:t>（</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10</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40</w:t>
      </w:r>
      <w:r w:rsidR="003E107A" w:rsidRPr="00D166E9">
        <w:rPr>
          <w:rFonts w:eastAsiaTheme="minorEastAsia" w:cs="Times New Roman" w:hint="eastAsia"/>
          <w:lang w:val="zh-CN"/>
        </w:rPr>
        <w:t>）</w:t>
      </w:r>
      <w:r w:rsidRPr="00D166E9">
        <w:rPr>
          <w:rFonts w:eastAsiaTheme="minorEastAsia" w:cs="Times New Roman" w:hint="eastAsia"/>
          <w:lang w:val="zh-CN"/>
        </w:rPr>
        <w:t>检出浓度均不超过《上海市建设用地地下水污染风险管控筛选值补充指标》中第一类用地筛选值。</w:t>
      </w:r>
    </w:p>
    <w:p w14:paraId="4649A076" w14:textId="56A00719"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地块邻近的兴石河采集的</w:t>
      </w:r>
      <w:r w:rsidRPr="00D166E9">
        <w:rPr>
          <w:rFonts w:eastAsiaTheme="minorEastAsia" w:cs="Times New Roman" w:hint="eastAsia"/>
          <w:lang w:val="zh-CN"/>
        </w:rPr>
        <w:t>3</w:t>
      </w:r>
      <w:r w:rsidRPr="00D166E9">
        <w:rPr>
          <w:rFonts w:eastAsiaTheme="minorEastAsia" w:cs="Times New Roman" w:hint="eastAsia"/>
          <w:lang w:val="zh-CN"/>
        </w:rPr>
        <w:t>个地表水样品</w:t>
      </w:r>
      <w:r w:rsidRPr="00D166E9">
        <w:rPr>
          <w:rFonts w:eastAsiaTheme="minorEastAsia" w:cs="Times New Roman" w:hint="eastAsia"/>
          <w:lang w:val="zh-CN"/>
        </w:rPr>
        <w:t>pH</w:t>
      </w:r>
      <w:r w:rsidRPr="00D166E9">
        <w:rPr>
          <w:rFonts w:eastAsiaTheme="minorEastAsia" w:cs="Times New Roman" w:hint="eastAsia"/>
          <w:lang w:val="zh-CN"/>
        </w:rPr>
        <w:t>值、总磷、氨氮、高锰酸盐指数、铜、砷和氟化物检出浓度均不超过《地表水环境质量标准》（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）Ш类标准，氯化物、硫酸盐和硝酸盐（以</w:t>
      </w:r>
      <w:r w:rsidRPr="00D166E9">
        <w:rPr>
          <w:rFonts w:eastAsiaTheme="minorEastAsia" w:cs="Times New Roman" w:hint="eastAsia"/>
          <w:lang w:val="zh-CN"/>
        </w:rPr>
        <w:t>N</w:t>
      </w:r>
      <w:r w:rsidRPr="00D166E9">
        <w:rPr>
          <w:rFonts w:eastAsiaTheme="minorEastAsia" w:cs="Times New Roman" w:hint="eastAsia"/>
          <w:lang w:val="zh-CN"/>
        </w:rPr>
        <w:t>计）检出浓度均不超过《地表水环境质量标准》（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）中表</w:t>
      </w:r>
      <w:r w:rsidRPr="00D166E9">
        <w:rPr>
          <w:rFonts w:eastAsiaTheme="minorEastAsia" w:cs="Times New Roman" w:hint="eastAsia"/>
          <w:lang w:val="zh-CN"/>
        </w:rPr>
        <w:t>2</w:t>
      </w:r>
      <w:r w:rsidRPr="00D166E9">
        <w:rPr>
          <w:rFonts w:eastAsiaTheme="minorEastAsia" w:cs="Times New Roman" w:hint="eastAsia"/>
          <w:lang w:val="zh-CN"/>
        </w:rPr>
        <w:t>集中式生活饮用水地表水源地补充项目标准限值，锑和钡检出浓度均不超过《地表水环境质量标准》（</w:t>
      </w:r>
      <w:r w:rsidRPr="00D166E9">
        <w:rPr>
          <w:rFonts w:eastAsiaTheme="minorEastAsia" w:cs="Times New Roman" w:hint="eastAsia"/>
          <w:lang w:val="zh-CN"/>
        </w:rPr>
        <w:t>GB3838-2002</w:t>
      </w:r>
      <w:r w:rsidRPr="00D166E9">
        <w:rPr>
          <w:rFonts w:eastAsiaTheme="minorEastAsia" w:cs="Times New Roman" w:hint="eastAsia"/>
          <w:lang w:val="zh-CN"/>
        </w:rPr>
        <w:t>）中表</w:t>
      </w:r>
      <w:r w:rsidRPr="00D166E9">
        <w:rPr>
          <w:rFonts w:eastAsiaTheme="minorEastAsia" w:cs="Times New Roman" w:hint="eastAsia"/>
          <w:lang w:val="zh-CN"/>
        </w:rPr>
        <w:t>3</w:t>
      </w:r>
      <w:r w:rsidRPr="00D166E9">
        <w:rPr>
          <w:rFonts w:eastAsiaTheme="minorEastAsia" w:cs="Times New Roman" w:hint="eastAsia"/>
          <w:lang w:val="zh-CN"/>
        </w:rPr>
        <w:t>集中式生活饮用水地表水源地特定项目标准限值，色度和亚硝酸盐（以</w:t>
      </w:r>
      <w:r w:rsidRPr="00D166E9">
        <w:rPr>
          <w:rFonts w:eastAsiaTheme="minorEastAsia" w:cs="Times New Roman" w:hint="eastAsia"/>
          <w:lang w:val="zh-CN"/>
        </w:rPr>
        <w:t>N</w:t>
      </w:r>
      <w:r w:rsidRPr="00D166E9">
        <w:rPr>
          <w:rFonts w:eastAsiaTheme="minorEastAsia" w:cs="Times New Roman" w:hint="eastAsia"/>
          <w:lang w:val="zh-CN"/>
        </w:rPr>
        <w:t>计）</w:t>
      </w:r>
      <w:r w:rsidRPr="00D166E9">
        <w:rPr>
          <w:rFonts w:eastAsiaTheme="minorEastAsia" w:cs="Times New Roman" w:hint="eastAsia"/>
          <w:lang w:val="zh-CN"/>
        </w:rPr>
        <w:lastRenderedPageBreak/>
        <w:t>检出浓度均不超过《地下水质量标准》（</w:t>
      </w:r>
      <w:r w:rsidRPr="00D166E9">
        <w:rPr>
          <w:rFonts w:eastAsiaTheme="minorEastAsia" w:cs="Times New Roman" w:hint="eastAsia"/>
          <w:lang w:val="zh-CN"/>
        </w:rPr>
        <w:t>GB/T 14848-2017</w:t>
      </w:r>
      <w:r w:rsidRPr="00D166E9">
        <w:rPr>
          <w:rFonts w:eastAsiaTheme="minorEastAsia" w:cs="Times New Roman" w:hint="eastAsia"/>
          <w:lang w:val="zh-CN"/>
        </w:rPr>
        <w:t>）Ш类标准，石油烃</w:t>
      </w:r>
      <w:r w:rsidR="003E107A" w:rsidRPr="00D166E9">
        <w:rPr>
          <w:rFonts w:eastAsiaTheme="minorEastAsia" w:cs="Times New Roman" w:hint="eastAsia"/>
          <w:lang w:val="zh-CN"/>
        </w:rPr>
        <w:t>（</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10</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40</w:t>
      </w:r>
      <w:r w:rsidR="003E107A" w:rsidRPr="00D166E9">
        <w:rPr>
          <w:rFonts w:eastAsiaTheme="minorEastAsia" w:cs="Times New Roman" w:hint="eastAsia"/>
          <w:lang w:val="zh-CN"/>
        </w:rPr>
        <w:t>）</w:t>
      </w:r>
      <w:r w:rsidRPr="00D166E9">
        <w:rPr>
          <w:rFonts w:eastAsiaTheme="minorEastAsia" w:cs="Times New Roman" w:hint="eastAsia"/>
          <w:lang w:val="zh-CN"/>
        </w:rPr>
        <w:t>检出浓度均不超过《上海市建设用地地下水污染风险管控筛选值补充指标》中第一类用地筛选值。</w:t>
      </w:r>
    </w:p>
    <w:p w14:paraId="119DBB4B" w14:textId="77777777"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④地块邻近地表水底泥结论</w:t>
      </w:r>
    </w:p>
    <w:p w14:paraId="6B26E4D1" w14:textId="62982E22" w:rsidR="00D166E9" w:rsidRPr="00D166E9" w:rsidRDefault="00D166E9" w:rsidP="00D166E9">
      <w:pPr>
        <w:widowControl w:val="0"/>
        <w:adjustRightInd w:val="0"/>
        <w:snapToGrid w:val="0"/>
        <w:spacing w:line="360" w:lineRule="auto"/>
        <w:ind w:firstLineChars="200" w:firstLine="480"/>
        <w:jc w:val="both"/>
        <w:rPr>
          <w:rFonts w:eastAsiaTheme="minorEastAsia" w:cs="Times New Roman"/>
          <w:lang w:val="zh-CN"/>
        </w:rPr>
      </w:pPr>
      <w:r w:rsidRPr="00D166E9">
        <w:rPr>
          <w:rFonts w:eastAsiaTheme="minorEastAsia" w:cs="Times New Roman" w:hint="eastAsia"/>
          <w:lang w:val="zh-CN"/>
        </w:rPr>
        <w:t>地块相邻地表水底泥样品污染物汞、砷、锑、铜、镍、铅、镉、钒和石油烃</w:t>
      </w:r>
      <w:r w:rsidR="003E107A" w:rsidRPr="00D166E9">
        <w:rPr>
          <w:rFonts w:eastAsiaTheme="minorEastAsia" w:cs="Times New Roman" w:hint="eastAsia"/>
          <w:lang w:val="zh-CN"/>
        </w:rPr>
        <w:t>（</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10</w:t>
      </w:r>
      <w:r w:rsidR="003E107A" w:rsidRPr="00D166E9">
        <w:rPr>
          <w:rFonts w:eastAsiaTheme="minorEastAsia" w:cs="Times New Roman" w:hint="eastAsia"/>
          <w:lang w:val="zh-CN"/>
        </w:rPr>
        <w:t>-C</w:t>
      </w:r>
      <w:r w:rsidR="003E107A" w:rsidRPr="003E107A">
        <w:rPr>
          <w:rFonts w:eastAsiaTheme="minorEastAsia" w:cs="Times New Roman" w:hint="eastAsia"/>
          <w:vertAlign w:val="subscript"/>
          <w:lang w:val="zh-CN"/>
        </w:rPr>
        <w:t>40</w:t>
      </w:r>
      <w:r w:rsidR="003E107A" w:rsidRPr="00D166E9">
        <w:rPr>
          <w:rFonts w:eastAsiaTheme="minorEastAsia" w:cs="Times New Roman" w:hint="eastAsia"/>
          <w:lang w:val="zh-CN"/>
        </w:rPr>
        <w:t>）</w:t>
      </w:r>
      <w:r w:rsidRPr="00D166E9">
        <w:rPr>
          <w:rFonts w:eastAsiaTheme="minorEastAsia" w:cs="Times New Roman" w:hint="eastAsia"/>
          <w:lang w:val="zh-CN"/>
        </w:rPr>
        <w:t>检出值均低于《土壤环境质量</w:t>
      </w:r>
      <w:r w:rsidRPr="00D166E9">
        <w:rPr>
          <w:rFonts w:eastAsiaTheme="minorEastAsia" w:cs="Times New Roman" w:hint="eastAsia"/>
          <w:lang w:val="zh-CN"/>
        </w:rPr>
        <w:t xml:space="preserve"> </w:t>
      </w:r>
      <w:r w:rsidRPr="00D166E9">
        <w:rPr>
          <w:rFonts w:eastAsiaTheme="minorEastAsia" w:cs="Times New Roman" w:hint="eastAsia"/>
          <w:lang w:val="zh-CN"/>
        </w:rPr>
        <w:t>建设用地土壤污染风险管控标准（试行）》（</w:t>
      </w:r>
      <w:r w:rsidRPr="00D166E9">
        <w:rPr>
          <w:rFonts w:eastAsiaTheme="minorEastAsia" w:cs="Times New Roman" w:hint="eastAsia"/>
          <w:lang w:val="zh-CN"/>
        </w:rPr>
        <w:t>GB 36600-2018</w:t>
      </w:r>
      <w:r w:rsidRPr="00D166E9">
        <w:rPr>
          <w:rFonts w:eastAsiaTheme="minorEastAsia" w:cs="Times New Roman" w:hint="eastAsia"/>
          <w:lang w:val="zh-CN"/>
        </w:rPr>
        <w:t>）第一类用地筛选值，总氟化物检出值低于《建设用地土壤污染风险筛选值》（</w:t>
      </w:r>
      <w:r w:rsidRPr="00D166E9">
        <w:rPr>
          <w:rFonts w:eastAsiaTheme="minorEastAsia" w:cs="Times New Roman" w:hint="eastAsia"/>
          <w:lang w:val="zh-CN"/>
        </w:rPr>
        <w:t>DB 32/T 4712-2024</w:t>
      </w:r>
      <w:r w:rsidRPr="00D166E9">
        <w:rPr>
          <w:rFonts w:eastAsiaTheme="minorEastAsia" w:cs="Times New Roman" w:hint="eastAsia"/>
          <w:lang w:val="zh-CN"/>
        </w:rPr>
        <w:t>）中的第一类用地筛选值，锌、铬、锰和钡检出值低于《建设用地土壤污染风险筛选值和管制值》（</w:t>
      </w:r>
      <w:r w:rsidRPr="00D166E9">
        <w:rPr>
          <w:rFonts w:eastAsiaTheme="minorEastAsia" w:cs="Times New Roman" w:hint="eastAsia"/>
          <w:lang w:val="zh-CN"/>
        </w:rPr>
        <w:t>DB 4403/T67-2020</w:t>
      </w:r>
      <w:r w:rsidRPr="00D166E9">
        <w:rPr>
          <w:rFonts w:eastAsiaTheme="minorEastAsia" w:cs="Times New Roman" w:hint="eastAsia"/>
          <w:lang w:val="zh-CN"/>
        </w:rPr>
        <w:t>）中的第一类用地筛选值，钛检出值低于《污染场地风险评估电子表格计算值》计算的第一类用地风险控制值。</w:t>
      </w:r>
    </w:p>
    <w:p w14:paraId="59D8A643" w14:textId="4E250516" w:rsidR="008257BB" w:rsidRPr="008F38E7" w:rsidRDefault="00D166E9" w:rsidP="00D166E9">
      <w:pPr>
        <w:widowControl w:val="0"/>
        <w:adjustRightInd w:val="0"/>
        <w:snapToGrid w:val="0"/>
        <w:spacing w:line="360" w:lineRule="auto"/>
        <w:ind w:firstLineChars="200" w:firstLine="480"/>
        <w:jc w:val="both"/>
        <w:rPr>
          <w:rFonts w:eastAsia="宋体" w:cs="Times New Roman"/>
        </w:rPr>
      </w:pPr>
      <w:r w:rsidRPr="00D166E9">
        <w:rPr>
          <w:rFonts w:eastAsiaTheme="minorEastAsia" w:cs="Times New Roman" w:hint="eastAsia"/>
          <w:lang w:val="zh-CN"/>
        </w:rPr>
        <w:t>综上，本次调查地块不属于污染地块，土壤环境质量满足后续规划用地要求。</w:t>
      </w:r>
    </w:p>
    <w:p w14:paraId="46FB2707" w14:textId="10DBBF08" w:rsidR="00834F1E" w:rsidRPr="007957F7" w:rsidRDefault="00834F1E" w:rsidP="008257BB">
      <w:pPr>
        <w:pStyle w:val="-0"/>
        <w:ind w:firstLineChars="0" w:firstLine="0"/>
        <w:rPr>
          <w:rFonts w:eastAsiaTheme="minorEastAsia"/>
          <w:color w:val="FF0000"/>
        </w:rPr>
        <w:sectPr w:rsidR="00834F1E" w:rsidRPr="007957F7" w:rsidSect="0056105E">
          <w:footerReference w:type="default" r:id="rId9"/>
          <w:type w:val="continuous"/>
          <w:pgSz w:w="11907" w:h="16839"/>
          <w:pgMar w:top="1440" w:right="1800" w:bottom="1440" w:left="1800" w:header="850" w:footer="992" w:gutter="0"/>
          <w:pgNumType w:fmt="upperRoman"/>
          <w:cols w:space="720"/>
          <w:docGrid w:linePitch="326"/>
        </w:sectPr>
      </w:pPr>
    </w:p>
    <w:p w14:paraId="18FEAC8C" w14:textId="77777777" w:rsidR="00D2160C" w:rsidRPr="007957F7" w:rsidRDefault="00D2160C">
      <w:pPr>
        <w:rPr>
          <w:rFonts w:eastAsiaTheme="minorEastAsia" w:cs="Times New Roman"/>
          <w:color w:val="FF0000"/>
          <w:lang w:val="zh-CN"/>
        </w:rPr>
        <w:sectPr w:rsidR="00D2160C" w:rsidRPr="007957F7" w:rsidSect="0056105E">
          <w:footerReference w:type="default" r:id="rId10"/>
          <w:type w:val="continuous"/>
          <w:pgSz w:w="11907" w:h="16839"/>
          <w:pgMar w:top="1440" w:right="1800" w:bottom="1440" w:left="1800" w:header="884" w:footer="1202" w:gutter="0"/>
          <w:pgNumType w:fmt="upperRoman" w:start="1"/>
          <w:cols w:space="720"/>
        </w:sectPr>
      </w:pPr>
      <w:bookmarkStart w:id="3" w:name="_Toc22876"/>
      <w:bookmarkStart w:id="4" w:name="_Toc31682"/>
    </w:p>
    <w:bookmarkEnd w:id="3"/>
    <w:bookmarkEnd w:id="4"/>
    <w:p w14:paraId="4CA1DFC3" w14:textId="0E544801" w:rsidR="00D2160C" w:rsidRPr="007957F7" w:rsidRDefault="00A94D8A" w:rsidP="00834F1E">
      <w:pPr>
        <w:pStyle w:val="13"/>
        <w:spacing w:beforeLines="0" w:before="0" w:afterLines="0" w:after="0" w:line="360" w:lineRule="auto"/>
        <w:ind w:left="0"/>
        <w:jc w:val="left"/>
        <w:rPr>
          <w:rFonts w:eastAsiaTheme="minorEastAsia"/>
        </w:rPr>
      </w:pPr>
      <w:r>
        <w:rPr>
          <w:rFonts w:eastAsiaTheme="minorEastAsia" w:hint="eastAsia"/>
        </w:rPr>
        <w:lastRenderedPageBreak/>
        <w:t>地块概况</w:t>
      </w:r>
    </w:p>
    <w:p w14:paraId="043592FA" w14:textId="77777777" w:rsidR="008F38E7" w:rsidRPr="0058611F" w:rsidRDefault="008F38E7" w:rsidP="008F38E7">
      <w:pPr>
        <w:pStyle w:val="2"/>
        <w:spacing w:beforeLines="0" w:before="0" w:afterLines="0" w:after="0" w:line="360" w:lineRule="auto"/>
        <w:jc w:val="left"/>
        <w:rPr>
          <w:rFonts w:eastAsia="宋体"/>
          <w:color w:val="auto"/>
        </w:rPr>
      </w:pPr>
      <w:bookmarkStart w:id="5" w:name="_bookmark3"/>
      <w:bookmarkStart w:id="6" w:name="_bookmark6"/>
      <w:bookmarkStart w:id="7" w:name="_Toc32207"/>
      <w:bookmarkStart w:id="8" w:name="_Toc179816973"/>
      <w:bookmarkStart w:id="9" w:name="_Toc22906"/>
      <w:bookmarkStart w:id="10" w:name="_Toc7867"/>
      <w:bookmarkStart w:id="11" w:name="_Toc165749307"/>
      <w:bookmarkEnd w:id="5"/>
      <w:bookmarkEnd w:id="6"/>
      <w:r w:rsidRPr="0058611F">
        <w:rPr>
          <w:rFonts w:eastAsia="宋体"/>
          <w:color w:val="auto"/>
        </w:rPr>
        <w:t>调查范围</w:t>
      </w:r>
      <w:bookmarkEnd w:id="7"/>
      <w:bookmarkEnd w:id="8"/>
    </w:p>
    <w:p w14:paraId="44485F1E" w14:textId="1FBE6A88" w:rsidR="00D166E9" w:rsidRPr="00FF1678" w:rsidRDefault="00D166E9" w:rsidP="00D166E9">
      <w:pPr>
        <w:pStyle w:val="-0"/>
        <w:spacing w:line="360" w:lineRule="auto"/>
        <w:rPr>
          <w:rFonts w:eastAsia="宋体"/>
          <w:color w:val="000000" w:themeColor="text1"/>
        </w:rPr>
      </w:pPr>
      <w:bookmarkStart w:id="12" w:name="OLE_LINK43"/>
      <w:bookmarkStart w:id="13" w:name="OLE_LINK35"/>
      <w:bookmarkStart w:id="14" w:name="OLE_LINK31"/>
      <w:r w:rsidRPr="00FF1678">
        <w:rPr>
          <w:rFonts w:eastAsia="宋体"/>
          <w:color w:val="000000" w:themeColor="text1"/>
        </w:rPr>
        <w:t>本次</w:t>
      </w:r>
      <w:r w:rsidRPr="00FF1678">
        <w:rPr>
          <w:rFonts w:eastAsia="宋体"/>
          <w:color w:val="000000" w:themeColor="text1"/>
          <w:lang w:val="en-US"/>
        </w:rPr>
        <w:t>调查</w:t>
      </w:r>
      <w:r w:rsidRPr="00FF1678">
        <w:rPr>
          <w:rFonts w:eastAsia="宋体"/>
          <w:color w:val="000000" w:themeColor="text1"/>
        </w:rPr>
        <w:t>范围为</w:t>
      </w:r>
      <w:bookmarkStart w:id="15" w:name="_Hlk164089398"/>
      <w:bookmarkEnd w:id="12"/>
      <w:bookmarkEnd w:id="13"/>
      <w:bookmarkEnd w:id="14"/>
      <w:r w:rsidRPr="00FF1678">
        <w:rPr>
          <w:rFonts w:eastAsia="宋体"/>
          <w:color w:val="000000" w:themeColor="text1"/>
        </w:rPr>
        <w:t>通州区兴仁镇太平路东侧、兴仁横河南侧地块，位于南通市通州区兴仁镇，四至范围：东至兴石河，南至创业西路</w:t>
      </w:r>
      <w:r w:rsidRPr="00FF1678">
        <w:rPr>
          <w:rFonts w:eastAsia="宋体"/>
          <w:color w:val="auto"/>
          <w:lang w:val="en-US"/>
        </w:rPr>
        <w:t>（规划）</w:t>
      </w:r>
      <w:r w:rsidRPr="00FF1678">
        <w:rPr>
          <w:rFonts w:eastAsia="宋体"/>
          <w:color w:val="000000" w:themeColor="text1"/>
        </w:rPr>
        <w:t>，西至太平路</w:t>
      </w:r>
      <w:r w:rsidRPr="00FF1678">
        <w:rPr>
          <w:rFonts w:eastAsia="宋体"/>
          <w:color w:val="auto"/>
          <w:lang w:val="en-US"/>
        </w:rPr>
        <w:t>（规划）</w:t>
      </w:r>
      <w:r w:rsidRPr="00FF1678">
        <w:rPr>
          <w:rFonts w:eastAsia="宋体"/>
          <w:color w:val="000000" w:themeColor="text1"/>
        </w:rPr>
        <w:t>，北至兴仁横河，面积约</w:t>
      </w:r>
      <w:r w:rsidRPr="00FF1678">
        <w:rPr>
          <w:rFonts w:eastAsia="宋体"/>
          <w:color w:val="000000" w:themeColor="text1"/>
        </w:rPr>
        <w:t>117737m</w:t>
      </w:r>
      <w:r w:rsidRPr="00FF1678">
        <w:rPr>
          <w:rFonts w:eastAsia="宋体"/>
          <w:color w:val="000000" w:themeColor="text1"/>
          <w:vertAlign w:val="superscript"/>
        </w:rPr>
        <w:t>2</w:t>
      </w:r>
      <w:r w:rsidRPr="00FF1678">
        <w:rPr>
          <w:rFonts w:eastAsia="宋体"/>
          <w:color w:val="000000" w:themeColor="text1"/>
        </w:rPr>
        <w:t>，具体位置如下图</w:t>
      </w:r>
      <w:r>
        <w:rPr>
          <w:rFonts w:eastAsia="宋体" w:hint="eastAsia"/>
          <w:color w:val="000000" w:themeColor="text1"/>
        </w:rPr>
        <w:t>1.1</w:t>
      </w:r>
      <w:r w:rsidRPr="00FF1678">
        <w:rPr>
          <w:rFonts w:eastAsia="宋体"/>
          <w:color w:val="000000" w:themeColor="text1"/>
        </w:rPr>
        <w:t>-1</w:t>
      </w:r>
      <w:r w:rsidRPr="00FF1678">
        <w:rPr>
          <w:rFonts w:eastAsia="宋体"/>
          <w:color w:val="000000" w:themeColor="text1"/>
        </w:rPr>
        <w:t>，</w:t>
      </w:r>
      <w:bookmarkStart w:id="16" w:name="_Hlk163939480"/>
      <w:r w:rsidRPr="00FF1678">
        <w:rPr>
          <w:rFonts w:eastAsia="宋体"/>
          <w:color w:val="000000" w:themeColor="text1"/>
          <w:lang w:val="en-US"/>
        </w:rPr>
        <w:t>地块调查</w:t>
      </w:r>
      <w:r w:rsidRPr="00FF1678">
        <w:rPr>
          <w:rFonts w:eastAsia="宋体"/>
          <w:color w:val="000000" w:themeColor="text1"/>
        </w:rPr>
        <w:t>范围见图</w:t>
      </w:r>
      <w:bookmarkEnd w:id="16"/>
      <w:r>
        <w:rPr>
          <w:rFonts w:eastAsia="宋体" w:hint="eastAsia"/>
          <w:color w:val="000000" w:themeColor="text1"/>
        </w:rPr>
        <w:t>1.1</w:t>
      </w:r>
      <w:r w:rsidRPr="00FF1678">
        <w:rPr>
          <w:rFonts w:eastAsia="宋体"/>
          <w:color w:val="000000" w:themeColor="text1"/>
        </w:rPr>
        <w:t>-</w:t>
      </w:r>
      <w:bookmarkEnd w:id="15"/>
      <w:r>
        <w:rPr>
          <w:rFonts w:eastAsia="宋体" w:hint="eastAsia"/>
          <w:color w:val="000000" w:themeColor="text1"/>
        </w:rPr>
        <w:t>2</w:t>
      </w:r>
      <w:r w:rsidRPr="00FF1678">
        <w:rPr>
          <w:rFonts w:eastAsia="宋体"/>
          <w:color w:val="000000" w:themeColor="text1"/>
        </w:rPr>
        <w:t>，具体拐点坐标见表</w:t>
      </w:r>
      <w:r>
        <w:rPr>
          <w:rFonts w:eastAsia="宋体" w:hint="eastAsia"/>
          <w:color w:val="000000" w:themeColor="text1"/>
        </w:rPr>
        <w:t>1.1</w:t>
      </w:r>
      <w:r w:rsidRPr="00FF1678">
        <w:rPr>
          <w:rFonts w:eastAsia="宋体"/>
          <w:color w:val="000000" w:themeColor="text1"/>
        </w:rPr>
        <w:t>-1</w:t>
      </w:r>
      <w:r w:rsidRPr="00FF1678">
        <w:rPr>
          <w:rFonts w:eastAsia="宋体"/>
          <w:color w:val="000000" w:themeColor="text1"/>
        </w:rPr>
        <w:t>。本次调查地块的拐点坐标来自南通市通州区兴仁镇人民政府会提供的调查范围矢量文件</w:t>
      </w:r>
      <w:r>
        <w:rPr>
          <w:rFonts w:eastAsia="宋体" w:hint="eastAsia"/>
          <w:color w:val="000000" w:themeColor="text1"/>
        </w:rPr>
        <w:t>。</w:t>
      </w:r>
    </w:p>
    <w:p w14:paraId="2775DCDD" w14:textId="11440F59" w:rsidR="00D166E9" w:rsidRPr="00FF1678" w:rsidRDefault="00D166E9" w:rsidP="00D166E9">
      <w:pPr>
        <w:adjustRightInd w:val="0"/>
        <w:snapToGrid w:val="0"/>
        <w:spacing w:line="360" w:lineRule="auto"/>
        <w:jc w:val="center"/>
        <w:rPr>
          <w:rFonts w:cs="Times New Roman"/>
          <w:b/>
          <w:bCs/>
          <w:color w:val="000000" w:themeColor="text1"/>
          <w:sz w:val="21"/>
          <w:szCs w:val="21"/>
        </w:rPr>
      </w:pPr>
      <w:r w:rsidRPr="00FF1678">
        <w:rPr>
          <w:rFonts w:cs="Times New Roman"/>
          <w:b/>
          <w:bCs/>
          <w:color w:val="000000" w:themeColor="text1"/>
          <w:sz w:val="21"/>
          <w:szCs w:val="21"/>
        </w:rPr>
        <w:t>表</w:t>
      </w:r>
      <w:r>
        <w:rPr>
          <w:rFonts w:cs="Times New Roman" w:hint="eastAsia"/>
          <w:b/>
          <w:bCs/>
          <w:color w:val="000000" w:themeColor="text1"/>
          <w:sz w:val="21"/>
          <w:szCs w:val="21"/>
        </w:rPr>
        <w:t>1.1</w:t>
      </w:r>
      <w:r w:rsidRPr="00FF1678">
        <w:rPr>
          <w:rFonts w:cs="Times New Roman"/>
          <w:b/>
          <w:bCs/>
          <w:color w:val="000000" w:themeColor="text1"/>
          <w:sz w:val="21"/>
          <w:szCs w:val="21"/>
        </w:rPr>
        <w:t>-1</w:t>
      </w:r>
      <w:r w:rsidRPr="00FF1678">
        <w:rPr>
          <w:rFonts w:cs="Times New Roman"/>
          <w:b/>
          <w:bCs/>
          <w:color w:val="000000" w:themeColor="text1"/>
          <w:sz w:val="21"/>
          <w:szCs w:val="21"/>
        </w:rPr>
        <w:t>调查场地拐点坐标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3325"/>
        <w:gridCol w:w="3325"/>
      </w:tblGrid>
      <w:tr w:rsidR="00D166E9" w:rsidRPr="00FF1678" w14:paraId="34825D9C" w14:textId="77777777" w:rsidTr="00236A48">
        <w:trPr>
          <w:trHeight w:val="280"/>
          <w:tblHeader/>
        </w:trPr>
        <w:tc>
          <w:tcPr>
            <w:tcW w:w="992" w:type="pct"/>
            <w:shd w:val="clear" w:color="auto" w:fill="auto"/>
            <w:noWrap/>
            <w:vAlign w:val="center"/>
          </w:tcPr>
          <w:p w14:paraId="6FA6D164" w14:textId="77777777" w:rsidR="00D166E9" w:rsidRPr="00FF1678" w:rsidRDefault="00D166E9" w:rsidP="00236A48">
            <w:pPr>
              <w:jc w:val="center"/>
              <w:rPr>
                <w:rFonts w:cs="Times New Roman"/>
                <w:color w:val="000000"/>
                <w:sz w:val="21"/>
                <w:szCs w:val="21"/>
              </w:rPr>
            </w:pPr>
            <w:r w:rsidRPr="00FF1678">
              <w:rPr>
                <w:rFonts w:cs="Times New Roman"/>
                <w:b/>
                <w:bCs/>
                <w:color w:val="000000" w:themeColor="text1"/>
                <w:sz w:val="21"/>
                <w:szCs w:val="21"/>
              </w:rPr>
              <w:t>拐点</w:t>
            </w:r>
          </w:p>
        </w:tc>
        <w:tc>
          <w:tcPr>
            <w:tcW w:w="2004" w:type="pct"/>
            <w:shd w:val="clear" w:color="auto" w:fill="auto"/>
            <w:noWrap/>
            <w:vAlign w:val="center"/>
          </w:tcPr>
          <w:p w14:paraId="6DBBD1A0" w14:textId="77777777" w:rsidR="00D166E9" w:rsidRPr="00FF1678" w:rsidRDefault="00D166E9" w:rsidP="00236A48">
            <w:pPr>
              <w:jc w:val="center"/>
              <w:rPr>
                <w:rFonts w:cs="Times New Roman"/>
                <w:color w:val="000000"/>
                <w:sz w:val="21"/>
                <w:szCs w:val="21"/>
              </w:rPr>
            </w:pPr>
            <w:r w:rsidRPr="00FF1678">
              <w:rPr>
                <w:rFonts w:cs="Times New Roman"/>
                <w:b/>
                <w:bCs/>
                <w:color w:val="000000" w:themeColor="text1"/>
                <w:sz w:val="21"/>
                <w:szCs w:val="21"/>
              </w:rPr>
              <w:t>X</w:t>
            </w:r>
          </w:p>
        </w:tc>
        <w:tc>
          <w:tcPr>
            <w:tcW w:w="2004" w:type="pct"/>
            <w:shd w:val="clear" w:color="auto" w:fill="auto"/>
            <w:noWrap/>
            <w:vAlign w:val="center"/>
          </w:tcPr>
          <w:p w14:paraId="5965E155" w14:textId="77777777" w:rsidR="00D166E9" w:rsidRPr="00FF1678" w:rsidRDefault="00D166E9" w:rsidP="00236A48">
            <w:pPr>
              <w:jc w:val="center"/>
              <w:rPr>
                <w:rFonts w:cs="Times New Roman"/>
                <w:color w:val="000000"/>
                <w:sz w:val="21"/>
                <w:szCs w:val="21"/>
              </w:rPr>
            </w:pPr>
            <w:r w:rsidRPr="00FF1678">
              <w:rPr>
                <w:rFonts w:cs="Times New Roman"/>
                <w:b/>
                <w:bCs/>
                <w:color w:val="000000" w:themeColor="text1"/>
                <w:sz w:val="21"/>
                <w:szCs w:val="21"/>
              </w:rPr>
              <w:t>Y</w:t>
            </w:r>
          </w:p>
        </w:tc>
      </w:tr>
      <w:tr w:rsidR="00D166E9" w:rsidRPr="00FF1678" w14:paraId="6C58BC9F" w14:textId="77777777" w:rsidTr="00236A48">
        <w:trPr>
          <w:trHeight w:val="280"/>
        </w:trPr>
        <w:tc>
          <w:tcPr>
            <w:tcW w:w="992" w:type="pct"/>
            <w:shd w:val="clear" w:color="auto" w:fill="auto"/>
            <w:noWrap/>
            <w:vAlign w:val="bottom"/>
            <w:hideMark/>
          </w:tcPr>
          <w:p w14:paraId="084DFA7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w:t>
            </w:r>
          </w:p>
        </w:tc>
        <w:tc>
          <w:tcPr>
            <w:tcW w:w="2004" w:type="pct"/>
            <w:shd w:val="clear" w:color="auto" w:fill="auto"/>
            <w:noWrap/>
            <w:vAlign w:val="bottom"/>
            <w:hideMark/>
          </w:tcPr>
          <w:p w14:paraId="328DB9E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3547883.6637 </w:t>
            </w:r>
          </w:p>
        </w:tc>
        <w:tc>
          <w:tcPr>
            <w:tcW w:w="2004" w:type="pct"/>
            <w:shd w:val="clear" w:color="auto" w:fill="auto"/>
            <w:noWrap/>
            <w:vAlign w:val="bottom"/>
            <w:hideMark/>
          </w:tcPr>
          <w:p w14:paraId="0221F8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40588551.8095 </w:t>
            </w:r>
          </w:p>
        </w:tc>
      </w:tr>
      <w:tr w:rsidR="00D166E9" w:rsidRPr="00FF1678" w14:paraId="0A3A8EC9" w14:textId="77777777" w:rsidTr="00236A48">
        <w:trPr>
          <w:trHeight w:val="280"/>
        </w:trPr>
        <w:tc>
          <w:tcPr>
            <w:tcW w:w="992" w:type="pct"/>
            <w:shd w:val="clear" w:color="auto" w:fill="auto"/>
            <w:noWrap/>
            <w:vAlign w:val="bottom"/>
            <w:hideMark/>
          </w:tcPr>
          <w:p w14:paraId="2349160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w:t>
            </w:r>
          </w:p>
        </w:tc>
        <w:tc>
          <w:tcPr>
            <w:tcW w:w="2004" w:type="pct"/>
            <w:shd w:val="clear" w:color="auto" w:fill="auto"/>
            <w:noWrap/>
            <w:vAlign w:val="bottom"/>
            <w:hideMark/>
          </w:tcPr>
          <w:p w14:paraId="45DDE0A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3547806.3937 </w:t>
            </w:r>
          </w:p>
        </w:tc>
        <w:tc>
          <w:tcPr>
            <w:tcW w:w="2004" w:type="pct"/>
            <w:shd w:val="clear" w:color="auto" w:fill="auto"/>
            <w:noWrap/>
            <w:vAlign w:val="bottom"/>
            <w:hideMark/>
          </w:tcPr>
          <w:p w14:paraId="6C01558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40588552.7075 </w:t>
            </w:r>
          </w:p>
        </w:tc>
      </w:tr>
      <w:tr w:rsidR="00D166E9" w:rsidRPr="00FF1678" w14:paraId="736BAEAB" w14:textId="77777777" w:rsidTr="00236A48">
        <w:trPr>
          <w:trHeight w:val="280"/>
        </w:trPr>
        <w:tc>
          <w:tcPr>
            <w:tcW w:w="992" w:type="pct"/>
            <w:shd w:val="clear" w:color="auto" w:fill="auto"/>
            <w:noWrap/>
            <w:vAlign w:val="bottom"/>
            <w:hideMark/>
          </w:tcPr>
          <w:p w14:paraId="038462C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w:t>
            </w:r>
          </w:p>
        </w:tc>
        <w:tc>
          <w:tcPr>
            <w:tcW w:w="2004" w:type="pct"/>
            <w:shd w:val="clear" w:color="auto" w:fill="auto"/>
            <w:noWrap/>
            <w:vAlign w:val="bottom"/>
            <w:hideMark/>
          </w:tcPr>
          <w:p w14:paraId="08CF2BA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3547805.2341 </w:t>
            </w:r>
          </w:p>
        </w:tc>
        <w:tc>
          <w:tcPr>
            <w:tcW w:w="2004" w:type="pct"/>
            <w:shd w:val="clear" w:color="auto" w:fill="auto"/>
            <w:noWrap/>
            <w:vAlign w:val="bottom"/>
            <w:hideMark/>
          </w:tcPr>
          <w:p w14:paraId="0EC9EBE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40588552.7209 </w:t>
            </w:r>
          </w:p>
        </w:tc>
      </w:tr>
      <w:tr w:rsidR="00D166E9" w:rsidRPr="00FF1678" w14:paraId="3C2B048F" w14:textId="77777777" w:rsidTr="00236A48">
        <w:trPr>
          <w:trHeight w:val="280"/>
        </w:trPr>
        <w:tc>
          <w:tcPr>
            <w:tcW w:w="992" w:type="pct"/>
            <w:shd w:val="clear" w:color="auto" w:fill="auto"/>
            <w:noWrap/>
            <w:vAlign w:val="bottom"/>
            <w:hideMark/>
          </w:tcPr>
          <w:p w14:paraId="0518C75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w:t>
            </w:r>
          </w:p>
        </w:tc>
        <w:tc>
          <w:tcPr>
            <w:tcW w:w="2004" w:type="pct"/>
            <w:shd w:val="clear" w:color="auto" w:fill="auto"/>
            <w:noWrap/>
            <w:vAlign w:val="bottom"/>
            <w:hideMark/>
          </w:tcPr>
          <w:p w14:paraId="22A419C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3547792.8441 </w:t>
            </w:r>
          </w:p>
        </w:tc>
        <w:tc>
          <w:tcPr>
            <w:tcW w:w="2004" w:type="pct"/>
            <w:shd w:val="clear" w:color="auto" w:fill="auto"/>
            <w:noWrap/>
            <w:vAlign w:val="bottom"/>
            <w:hideMark/>
          </w:tcPr>
          <w:p w14:paraId="0C7D40C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40588552.8649 </w:t>
            </w:r>
          </w:p>
        </w:tc>
      </w:tr>
      <w:tr w:rsidR="00D166E9" w:rsidRPr="00FF1678" w14:paraId="3A7306C0" w14:textId="77777777" w:rsidTr="00236A48">
        <w:trPr>
          <w:trHeight w:val="280"/>
        </w:trPr>
        <w:tc>
          <w:tcPr>
            <w:tcW w:w="992" w:type="pct"/>
            <w:shd w:val="clear" w:color="auto" w:fill="auto"/>
            <w:noWrap/>
            <w:vAlign w:val="bottom"/>
            <w:hideMark/>
          </w:tcPr>
          <w:p w14:paraId="595ABBD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w:t>
            </w:r>
          </w:p>
        </w:tc>
        <w:tc>
          <w:tcPr>
            <w:tcW w:w="2004" w:type="pct"/>
            <w:shd w:val="clear" w:color="auto" w:fill="auto"/>
            <w:noWrap/>
            <w:vAlign w:val="bottom"/>
            <w:hideMark/>
          </w:tcPr>
          <w:p w14:paraId="08E5E5E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3547788.9601 </w:t>
            </w:r>
          </w:p>
        </w:tc>
        <w:tc>
          <w:tcPr>
            <w:tcW w:w="2004" w:type="pct"/>
            <w:shd w:val="clear" w:color="auto" w:fill="auto"/>
            <w:noWrap/>
            <w:vAlign w:val="bottom"/>
            <w:hideMark/>
          </w:tcPr>
          <w:p w14:paraId="76B28A5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40588552.9101 </w:t>
            </w:r>
          </w:p>
        </w:tc>
      </w:tr>
      <w:tr w:rsidR="00D166E9" w:rsidRPr="00FF1678" w14:paraId="3BB0E82D" w14:textId="77777777" w:rsidTr="00236A48">
        <w:trPr>
          <w:trHeight w:val="280"/>
        </w:trPr>
        <w:tc>
          <w:tcPr>
            <w:tcW w:w="992" w:type="pct"/>
            <w:shd w:val="clear" w:color="auto" w:fill="auto"/>
            <w:noWrap/>
            <w:vAlign w:val="bottom"/>
            <w:hideMark/>
          </w:tcPr>
          <w:p w14:paraId="69D6BC0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w:t>
            </w:r>
          </w:p>
        </w:tc>
        <w:tc>
          <w:tcPr>
            <w:tcW w:w="2004" w:type="pct"/>
            <w:shd w:val="clear" w:color="auto" w:fill="auto"/>
            <w:noWrap/>
            <w:vAlign w:val="bottom"/>
            <w:hideMark/>
          </w:tcPr>
          <w:p w14:paraId="6DF949C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3547782.0951 </w:t>
            </w:r>
          </w:p>
        </w:tc>
        <w:tc>
          <w:tcPr>
            <w:tcW w:w="2004" w:type="pct"/>
            <w:shd w:val="clear" w:color="auto" w:fill="auto"/>
            <w:noWrap/>
            <w:vAlign w:val="bottom"/>
            <w:hideMark/>
          </w:tcPr>
          <w:p w14:paraId="0F90A90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40588552.7271 </w:t>
            </w:r>
          </w:p>
        </w:tc>
      </w:tr>
      <w:tr w:rsidR="00D166E9" w:rsidRPr="00FF1678" w14:paraId="36CD6B28" w14:textId="77777777" w:rsidTr="00236A48">
        <w:trPr>
          <w:trHeight w:val="280"/>
        </w:trPr>
        <w:tc>
          <w:tcPr>
            <w:tcW w:w="992" w:type="pct"/>
            <w:shd w:val="clear" w:color="auto" w:fill="auto"/>
            <w:noWrap/>
            <w:vAlign w:val="bottom"/>
            <w:hideMark/>
          </w:tcPr>
          <w:p w14:paraId="0CC7EB8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w:t>
            </w:r>
          </w:p>
        </w:tc>
        <w:tc>
          <w:tcPr>
            <w:tcW w:w="2004" w:type="pct"/>
            <w:shd w:val="clear" w:color="auto" w:fill="auto"/>
            <w:noWrap/>
            <w:vAlign w:val="bottom"/>
            <w:hideMark/>
          </w:tcPr>
          <w:p w14:paraId="6CA26F9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3547774.3815 </w:t>
            </w:r>
          </w:p>
        </w:tc>
        <w:tc>
          <w:tcPr>
            <w:tcW w:w="2004" w:type="pct"/>
            <w:shd w:val="clear" w:color="auto" w:fill="auto"/>
            <w:noWrap/>
            <w:vAlign w:val="bottom"/>
            <w:hideMark/>
          </w:tcPr>
          <w:p w14:paraId="2E9F780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40588553.8187 </w:t>
            </w:r>
          </w:p>
        </w:tc>
      </w:tr>
      <w:tr w:rsidR="00D166E9" w:rsidRPr="00FF1678" w14:paraId="22C36C33" w14:textId="77777777" w:rsidTr="00236A48">
        <w:trPr>
          <w:trHeight w:val="280"/>
        </w:trPr>
        <w:tc>
          <w:tcPr>
            <w:tcW w:w="992" w:type="pct"/>
            <w:shd w:val="clear" w:color="auto" w:fill="auto"/>
            <w:noWrap/>
            <w:vAlign w:val="bottom"/>
            <w:hideMark/>
          </w:tcPr>
          <w:p w14:paraId="0194AE9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w:t>
            </w:r>
          </w:p>
        </w:tc>
        <w:tc>
          <w:tcPr>
            <w:tcW w:w="2004" w:type="pct"/>
            <w:shd w:val="clear" w:color="auto" w:fill="auto"/>
            <w:noWrap/>
            <w:vAlign w:val="bottom"/>
            <w:hideMark/>
          </w:tcPr>
          <w:p w14:paraId="3FFB385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3547773.8727 </w:t>
            </w:r>
          </w:p>
        </w:tc>
        <w:tc>
          <w:tcPr>
            <w:tcW w:w="2004" w:type="pct"/>
            <w:shd w:val="clear" w:color="auto" w:fill="auto"/>
            <w:noWrap/>
            <w:vAlign w:val="bottom"/>
            <w:hideMark/>
          </w:tcPr>
          <w:p w14:paraId="23AC444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40588553.8907 </w:t>
            </w:r>
          </w:p>
        </w:tc>
      </w:tr>
      <w:tr w:rsidR="00D166E9" w:rsidRPr="00FF1678" w14:paraId="6E3038A6" w14:textId="77777777" w:rsidTr="00236A48">
        <w:trPr>
          <w:trHeight w:val="280"/>
        </w:trPr>
        <w:tc>
          <w:tcPr>
            <w:tcW w:w="992" w:type="pct"/>
            <w:shd w:val="clear" w:color="auto" w:fill="auto"/>
            <w:noWrap/>
            <w:vAlign w:val="bottom"/>
            <w:hideMark/>
          </w:tcPr>
          <w:p w14:paraId="3E1A9A4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w:t>
            </w:r>
          </w:p>
        </w:tc>
        <w:tc>
          <w:tcPr>
            <w:tcW w:w="2004" w:type="pct"/>
            <w:shd w:val="clear" w:color="auto" w:fill="auto"/>
            <w:noWrap/>
            <w:vAlign w:val="bottom"/>
            <w:hideMark/>
          </w:tcPr>
          <w:p w14:paraId="1D9E312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3547771.4731 </w:t>
            </w:r>
          </w:p>
        </w:tc>
        <w:tc>
          <w:tcPr>
            <w:tcW w:w="2004" w:type="pct"/>
            <w:shd w:val="clear" w:color="auto" w:fill="auto"/>
            <w:noWrap/>
            <w:vAlign w:val="bottom"/>
            <w:hideMark/>
          </w:tcPr>
          <w:p w14:paraId="58D13D7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40588554.2303 </w:t>
            </w:r>
          </w:p>
        </w:tc>
      </w:tr>
      <w:tr w:rsidR="00D166E9" w:rsidRPr="00FF1678" w14:paraId="5EB5C811" w14:textId="77777777" w:rsidTr="00236A48">
        <w:trPr>
          <w:trHeight w:val="280"/>
        </w:trPr>
        <w:tc>
          <w:tcPr>
            <w:tcW w:w="992" w:type="pct"/>
            <w:shd w:val="clear" w:color="auto" w:fill="auto"/>
            <w:noWrap/>
            <w:vAlign w:val="bottom"/>
            <w:hideMark/>
          </w:tcPr>
          <w:p w14:paraId="4AFA358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w:t>
            </w:r>
          </w:p>
        </w:tc>
        <w:tc>
          <w:tcPr>
            <w:tcW w:w="2004" w:type="pct"/>
            <w:shd w:val="clear" w:color="auto" w:fill="auto"/>
            <w:noWrap/>
            <w:vAlign w:val="bottom"/>
            <w:hideMark/>
          </w:tcPr>
          <w:p w14:paraId="7BE3AA2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3547763.9639 </w:t>
            </w:r>
          </w:p>
        </w:tc>
        <w:tc>
          <w:tcPr>
            <w:tcW w:w="2004" w:type="pct"/>
            <w:shd w:val="clear" w:color="auto" w:fill="auto"/>
            <w:noWrap/>
            <w:vAlign w:val="bottom"/>
            <w:hideMark/>
          </w:tcPr>
          <w:p w14:paraId="6803393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40588555.2931 </w:t>
            </w:r>
          </w:p>
        </w:tc>
      </w:tr>
      <w:tr w:rsidR="00D166E9" w:rsidRPr="00FF1678" w14:paraId="18CD37E9" w14:textId="77777777" w:rsidTr="00236A48">
        <w:trPr>
          <w:trHeight w:val="280"/>
        </w:trPr>
        <w:tc>
          <w:tcPr>
            <w:tcW w:w="992" w:type="pct"/>
            <w:shd w:val="clear" w:color="auto" w:fill="auto"/>
            <w:noWrap/>
            <w:vAlign w:val="bottom"/>
            <w:hideMark/>
          </w:tcPr>
          <w:p w14:paraId="7EC9280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w:t>
            </w:r>
          </w:p>
        </w:tc>
        <w:tc>
          <w:tcPr>
            <w:tcW w:w="2004" w:type="pct"/>
            <w:shd w:val="clear" w:color="auto" w:fill="auto"/>
            <w:noWrap/>
            <w:vAlign w:val="bottom"/>
            <w:hideMark/>
          </w:tcPr>
          <w:p w14:paraId="0610F44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3547763.7291 </w:t>
            </w:r>
          </w:p>
        </w:tc>
        <w:tc>
          <w:tcPr>
            <w:tcW w:w="2004" w:type="pct"/>
            <w:shd w:val="clear" w:color="auto" w:fill="auto"/>
            <w:noWrap/>
            <w:vAlign w:val="bottom"/>
            <w:hideMark/>
          </w:tcPr>
          <w:p w14:paraId="53770A2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40588552.5677 </w:t>
            </w:r>
          </w:p>
        </w:tc>
      </w:tr>
      <w:tr w:rsidR="00D166E9" w:rsidRPr="00FF1678" w14:paraId="786736F4" w14:textId="77777777" w:rsidTr="00236A48">
        <w:trPr>
          <w:trHeight w:val="280"/>
        </w:trPr>
        <w:tc>
          <w:tcPr>
            <w:tcW w:w="992" w:type="pct"/>
            <w:shd w:val="clear" w:color="auto" w:fill="auto"/>
            <w:noWrap/>
            <w:vAlign w:val="bottom"/>
            <w:hideMark/>
          </w:tcPr>
          <w:p w14:paraId="13E6B2E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w:t>
            </w:r>
          </w:p>
        </w:tc>
        <w:tc>
          <w:tcPr>
            <w:tcW w:w="2004" w:type="pct"/>
            <w:shd w:val="clear" w:color="auto" w:fill="auto"/>
            <w:noWrap/>
            <w:vAlign w:val="bottom"/>
            <w:hideMark/>
          </w:tcPr>
          <w:p w14:paraId="1469DF7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3547756.5921 </w:t>
            </w:r>
          </w:p>
        </w:tc>
        <w:tc>
          <w:tcPr>
            <w:tcW w:w="2004" w:type="pct"/>
            <w:shd w:val="clear" w:color="auto" w:fill="auto"/>
            <w:noWrap/>
            <w:vAlign w:val="bottom"/>
            <w:hideMark/>
          </w:tcPr>
          <w:p w14:paraId="3CADF39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40588553.1783 </w:t>
            </w:r>
          </w:p>
        </w:tc>
      </w:tr>
      <w:tr w:rsidR="00D166E9" w:rsidRPr="00FF1678" w14:paraId="76F21562" w14:textId="77777777" w:rsidTr="00236A48">
        <w:trPr>
          <w:trHeight w:val="280"/>
        </w:trPr>
        <w:tc>
          <w:tcPr>
            <w:tcW w:w="992" w:type="pct"/>
            <w:shd w:val="clear" w:color="auto" w:fill="auto"/>
            <w:noWrap/>
            <w:vAlign w:val="bottom"/>
            <w:hideMark/>
          </w:tcPr>
          <w:p w14:paraId="2AB430F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w:t>
            </w:r>
          </w:p>
        </w:tc>
        <w:tc>
          <w:tcPr>
            <w:tcW w:w="2004" w:type="pct"/>
            <w:shd w:val="clear" w:color="auto" w:fill="auto"/>
            <w:noWrap/>
            <w:vAlign w:val="bottom"/>
            <w:hideMark/>
          </w:tcPr>
          <w:p w14:paraId="5DC6629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3547753.5001 </w:t>
            </w:r>
          </w:p>
        </w:tc>
        <w:tc>
          <w:tcPr>
            <w:tcW w:w="2004" w:type="pct"/>
            <w:shd w:val="clear" w:color="auto" w:fill="auto"/>
            <w:noWrap/>
            <w:vAlign w:val="bottom"/>
            <w:hideMark/>
          </w:tcPr>
          <w:p w14:paraId="1EC1414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40588511.3176 </w:t>
            </w:r>
          </w:p>
        </w:tc>
      </w:tr>
      <w:tr w:rsidR="00D166E9" w:rsidRPr="00FF1678" w14:paraId="29F85721" w14:textId="77777777" w:rsidTr="00236A48">
        <w:trPr>
          <w:trHeight w:val="280"/>
        </w:trPr>
        <w:tc>
          <w:tcPr>
            <w:tcW w:w="992" w:type="pct"/>
            <w:shd w:val="clear" w:color="auto" w:fill="auto"/>
            <w:noWrap/>
            <w:vAlign w:val="bottom"/>
            <w:hideMark/>
          </w:tcPr>
          <w:p w14:paraId="402B539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w:t>
            </w:r>
          </w:p>
        </w:tc>
        <w:tc>
          <w:tcPr>
            <w:tcW w:w="2004" w:type="pct"/>
            <w:shd w:val="clear" w:color="auto" w:fill="auto"/>
            <w:noWrap/>
            <w:vAlign w:val="bottom"/>
            <w:hideMark/>
          </w:tcPr>
          <w:p w14:paraId="59321BB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3547753.1564 </w:t>
            </w:r>
          </w:p>
        </w:tc>
        <w:tc>
          <w:tcPr>
            <w:tcW w:w="2004" w:type="pct"/>
            <w:shd w:val="clear" w:color="auto" w:fill="auto"/>
            <w:noWrap/>
            <w:vAlign w:val="bottom"/>
            <w:hideMark/>
          </w:tcPr>
          <w:p w14:paraId="725E629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40588506.8964 </w:t>
            </w:r>
          </w:p>
        </w:tc>
      </w:tr>
      <w:tr w:rsidR="00D166E9" w:rsidRPr="00FF1678" w14:paraId="3CFDAEAA" w14:textId="77777777" w:rsidTr="00236A48">
        <w:trPr>
          <w:trHeight w:val="280"/>
        </w:trPr>
        <w:tc>
          <w:tcPr>
            <w:tcW w:w="992" w:type="pct"/>
            <w:shd w:val="clear" w:color="auto" w:fill="auto"/>
            <w:noWrap/>
            <w:vAlign w:val="bottom"/>
            <w:hideMark/>
          </w:tcPr>
          <w:p w14:paraId="3733499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w:t>
            </w:r>
          </w:p>
        </w:tc>
        <w:tc>
          <w:tcPr>
            <w:tcW w:w="2004" w:type="pct"/>
            <w:shd w:val="clear" w:color="auto" w:fill="auto"/>
            <w:noWrap/>
            <w:vAlign w:val="bottom"/>
            <w:hideMark/>
          </w:tcPr>
          <w:p w14:paraId="459B972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3547752.0091 </w:t>
            </w:r>
          </w:p>
        </w:tc>
        <w:tc>
          <w:tcPr>
            <w:tcW w:w="2004" w:type="pct"/>
            <w:shd w:val="clear" w:color="auto" w:fill="auto"/>
            <w:noWrap/>
            <w:vAlign w:val="bottom"/>
            <w:hideMark/>
          </w:tcPr>
          <w:p w14:paraId="7D017B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40588491.1192 </w:t>
            </w:r>
          </w:p>
        </w:tc>
      </w:tr>
      <w:tr w:rsidR="00D166E9" w:rsidRPr="00FF1678" w14:paraId="489FF8EF" w14:textId="77777777" w:rsidTr="00236A48">
        <w:trPr>
          <w:trHeight w:val="280"/>
        </w:trPr>
        <w:tc>
          <w:tcPr>
            <w:tcW w:w="992" w:type="pct"/>
            <w:shd w:val="clear" w:color="auto" w:fill="auto"/>
            <w:noWrap/>
            <w:vAlign w:val="bottom"/>
            <w:hideMark/>
          </w:tcPr>
          <w:p w14:paraId="6B22740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w:t>
            </w:r>
          </w:p>
        </w:tc>
        <w:tc>
          <w:tcPr>
            <w:tcW w:w="2004" w:type="pct"/>
            <w:shd w:val="clear" w:color="auto" w:fill="auto"/>
            <w:noWrap/>
            <w:vAlign w:val="bottom"/>
            <w:hideMark/>
          </w:tcPr>
          <w:p w14:paraId="23C9A98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3547751.1853 </w:t>
            </w:r>
          </w:p>
        </w:tc>
        <w:tc>
          <w:tcPr>
            <w:tcW w:w="2004" w:type="pct"/>
            <w:shd w:val="clear" w:color="auto" w:fill="auto"/>
            <w:noWrap/>
            <w:vAlign w:val="bottom"/>
            <w:hideMark/>
          </w:tcPr>
          <w:p w14:paraId="0A786AA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40588480.1127 </w:t>
            </w:r>
          </w:p>
        </w:tc>
      </w:tr>
      <w:tr w:rsidR="00D166E9" w:rsidRPr="00FF1678" w14:paraId="38E5A9EB" w14:textId="77777777" w:rsidTr="00236A48">
        <w:trPr>
          <w:trHeight w:val="280"/>
        </w:trPr>
        <w:tc>
          <w:tcPr>
            <w:tcW w:w="992" w:type="pct"/>
            <w:shd w:val="clear" w:color="auto" w:fill="auto"/>
            <w:noWrap/>
            <w:vAlign w:val="bottom"/>
            <w:hideMark/>
          </w:tcPr>
          <w:p w14:paraId="3C1DBD1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w:t>
            </w:r>
          </w:p>
        </w:tc>
        <w:tc>
          <w:tcPr>
            <w:tcW w:w="2004" w:type="pct"/>
            <w:shd w:val="clear" w:color="auto" w:fill="auto"/>
            <w:noWrap/>
            <w:vAlign w:val="bottom"/>
            <w:hideMark/>
          </w:tcPr>
          <w:p w14:paraId="5BED0F0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3547749.4535 </w:t>
            </w:r>
          </w:p>
        </w:tc>
        <w:tc>
          <w:tcPr>
            <w:tcW w:w="2004" w:type="pct"/>
            <w:shd w:val="clear" w:color="auto" w:fill="auto"/>
            <w:noWrap/>
            <w:vAlign w:val="bottom"/>
            <w:hideMark/>
          </w:tcPr>
          <w:p w14:paraId="30654A7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40588456.5402 </w:t>
            </w:r>
          </w:p>
        </w:tc>
      </w:tr>
      <w:tr w:rsidR="00D166E9" w:rsidRPr="00FF1678" w14:paraId="53EB9F1E" w14:textId="77777777" w:rsidTr="00236A48">
        <w:trPr>
          <w:trHeight w:val="280"/>
        </w:trPr>
        <w:tc>
          <w:tcPr>
            <w:tcW w:w="992" w:type="pct"/>
            <w:shd w:val="clear" w:color="auto" w:fill="auto"/>
            <w:noWrap/>
            <w:vAlign w:val="bottom"/>
            <w:hideMark/>
          </w:tcPr>
          <w:p w14:paraId="5DB4602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w:t>
            </w:r>
          </w:p>
        </w:tc>
        <w:tc>
          <w:tcPr>
            <w:tcW w:w="2004" w:type="pct"/>
            <w:shd w:val="clear" w:color="auto" w:fill="auto"/>
            <w:noWrap/>
            <w:vAlign w:val="bottom"/>
            <w:hideMark/>
          </w:tcPr>
          <w:p w14:paraId="6BDAAD4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3547749.0707 </w:t>
            </w:r>
          </w:p>
        </w:tc>
        <w:tc>
          <w:tcPr>
            <w:tcW w:w="2004" w:type="pct"/>
            <w:shd w:val="clear" w:color="auto" w:fill="auto"/>
            <w:noWrap/>
            <w:vAlign w:val="bottom"/>
            <w:hideMark/>
          </w:tcPr>
          <w:p w14:paraId="3F379F6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40588450.9802 </w:t>
            </w:r>
          </w:p>
        </w:tc>
      </w:tr>
      <w:tr w:rsidR="00D166E9" w:rsidRPr="00FF1678" w14:paraId="4DD8C9D0" w14:textId="77777777" w:rsidTr="00236A48">
        <w:trPr>
          <w:trHeight w:val="280"/>
        </w:trPr>
        <w:tc>
          <w:tcPr>
            <w:tcW w:w="992" w:type="pct"/>
            <w:shd w:val="clear" w:color="auto" w:fill="auto"/>
            <w:noWrap/>
            <w:vAlign w:val="bottom"/>
            <w:hideMark/>
          </w:tcPr>
          <w:p w14:paraId="1144142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J19</w:t>
            </w:r>
          </w:p>
        </w:tc>
        <w:tc>
          <w:tcPr>
            <w:tcW w:w="2004" w:type="pct"/>
            <w:shd w:val="clear" w:color="auto" w:fill="auto"/>
            <w:noWrap/>
            <w:vAlign w:val="bottom"/>
            <w:hideMark/>
          </w:tcPr>
          <w:p w14:paraId="7BC6A06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3547747.1397 </w:t>
            </w:r>
          </w:p>
        </w:tc>
        <w:tc>
          <w:tcPr>
            <w:tcW w:w="2004" w:type="pct"/>
            <w:shd w:val="clear" w:color="auto" w:fill="auto"/>
            <w:noWrap/>
            <w:vAlign w:val="bottom"/>
            <w:hideMark/>
          </w:tcPr>
          <w:p w14:paraId="0E04165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40588422.9369 </w:t>
            </w:r>
          </w:p>
        </w:tc>
      </w:tr>
      <w:tr w:rsidR="00D166E9" w:rsidRPr="00FF1678" w14:paraId="4F668DAD" w14:textId="77777777" w:rsidTr="00236A48">
        <w:trPr>
          <w:trHeight w:val="280"/>
        </w:trPr>
        <w:tc>
          <w:tcPr>
            <w:tcW w:w="992" w:type="pct"/>
            <w:shd w:val="clear" w:color="auto" w:fill="auto"/>
            <w:noWrap/>
            <w:vAlign w:val="bottom"/>
            <w:hideMark/>
          </w:tcPr>
          <w:p w14:paraId="10C306B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J20</w:t>
            </w:r>
          </w:p>
        </w:tc>
        <w:tc>
          <w:tcPr>
            <w:tcW w:w="2004" w:type="pct"/>
            <w:shd w:val="clear" w:color="auto" w:fill="auto"/>
            <w:noWrap/>
            <w:vAlign w:val="bottom"/>
            <w:hideMark/>
          </w:tcPr>
          <w:p w14:paraId="24E6096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3547743.9893 </w:t>
            </w:r>
          </w:p>
        </w:tc>
        <w:tc>
          <w:tcPr>
            <w:tcW w:w="2004" w:type="pct"/>
            <w:shd w:val="clear" w:color="auto" w:fill="auto"/>
            <w:noWrap/>
            <w:vAlign w:val="bottom"/>
            <w:hideMark/>
          </w:tcPr>
          <w:p w14:paraId="28047E1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40588376.9299 </w:t>
            </w:r>
          </w:p>
        </w:tc>
      </w:tr>
      <w:tr w:rsidR="00D166E9" w:rsidRPr="00FF1678" w14:paraId="3EA5B7A0" w14:textId="77777777" w:rsidTr="00236A48">
        <w:trPr>
          <w:trHeight w:val="280"/>
        </w:trPr>
        <w:tc>
          <w:tcPr>
            <w:tcW w:w="992" w:type="pct"/>
            <w:shd w:val="clear" w:color="auto" w:fill="auto"/>
            <w:noWrap/>
            <w:vAlign w:val="bottom"/>
            <w:hideMark/>
          </w:tcPr>
          <w:p w14:paraId="2C5604B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J21</w:t>
            </w:r>
          </w:p>
        </w:tc>
        <w:tc>
          <w:tcPr>
            <w:tcW w:w="2004" w:type="pct"/>
            <w:shd w:val="clear" w:color="auto" w:fill="auto"/>
            <w:noWrap/>
            <w:vAlign w:val="bottom"/>
            <w:hideMark/>
          </w:tcPr>
          <w:p w14:paraId="7AFF6BF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3547742.2494 </w:t>
            </w:r>
          </w:p>
        </w:tc>
        <w:tc>
          <w:tcPr>
            <w:tcW w:w="2004" w:type="pct"/>
            <w:shd w:val="clear" w:color="auto" w:fill="auto"/>
            <w:noWrap/>
            <w:vAlign w:val="bottom"/>
            <w:hideMark/>
          </w:tcPr>
          <w:p w14:paraId="33DCF4B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40588377.0010 </w:t>
            </w:r>
          </w:p>
        </w:tc>
      </w:tr>
      <w:tr w:rsidR="00D166E9" w:rsidRPr="00FF1678" w14:paraId="340298A3" w14:textId="77777777" w:rsidTr="00236A48">
        <w:trPr>
          <w:trHeight w:val="280"/>
        </w:trPr>
        <w:tc>
          <w:tcPr>
            <w:tcW w:w="992" w:type="pct"/>
            <w:shd w:val="clear" w:color="auto" w:fill="auto"/>
            <w:noWrap/>
            <w:vAlign w:val="bottom"/>
            <w:hideMark/>
          </w:tcPr>
          <w:p w14:paraId="76823B1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J22</w:t>
            </w:r>
          </w:p>
        </w:tc>
        <w:tc>
          <w:tcPr>
            <w:tcW w:w="2004" w:type="pct"/>
            <w:shd w:val="clear" w:color="auto" w:fill="auto"/>
            <w:noWrap/>
            <w:vAlign w:val="bottom"/>
            <w:hideMark/>
          </w:tcPr>
          <w:p w14:paraId="7D226DA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3547740.0470 </w:t>
            </w:r>
          </w:p>
        </w:tc>
        <w:tc>
          <w:tcPr>
            <w:tcW w:w="2004" w:type="pct"/>
            <w:shd w:val="clear" w:color="auto" w:fill="auto"/>
            <w:noWrap/>
            <w:vAlign w:val="bottom"/>
            <w:hideMark/>
          </w:tcPr>
          <w:p w14:paraId="2CD64AD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40588348.9085 </w:t>
            </w:r>
          </w:p>
        </w:tc>
      </w:tr>
      <w:tr w:rsidR="00D166E9" w:rsidRPr="00FF1678" w14:paraId="6F4BFA51" w14:textId="77777777" w:rsidTr="00236A48">
        <w:trPr>
          <w:trHeight w:val="280"/>
        </w:trPr>
        <w:tc>
          <w:tcPr>
            <w:tcW w:w="992" w:type="pct"/>
            <w:shd w:val="clear" w:color="auto" w:fill="auto"/>
            <w:noWrap/>
            <w:vAlign w:val="bottom"/>
            <w:hideMark/>
          </w:tcPr>
          <w:p w14:paraId="62A6805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J23</w:t>
            </w:r>
          </w:p>
        </w:tc>
        <w:tc>
          <w:tcPr>
            <w:tcW w:w="2004" w:type="pct"/>
            <w:shd w:val="clear" w:color="auto" w:fill="auto"/>
            <w:noWrap/>
            <w:vAlign w:val="bottom"/>
            <w:hideMark/>
          </w:tcPr>
          <w:p w14:paraId="2895EB9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3547755.9879 </w:t>
            </w:r>
          </w:p>
        </w:tc>
        <w:tc>
          <w:tcPr>
            <w:tcW w:w="2004" w:type="pct"/>
            <w:shd w:val="clear" w:color="auto" w:fill="auto"/>
            <w:noWrap/>
            <w:vAlign w:val="bottom"/>
            <w:hideMark/>
          </w:tcPr>
          <w:p w14:paraId="1A7AAD0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40588347.7877 </w:t>
            </w:r>
          </w:p>
        </w:tc>
      </w:tr>
      <w:tr w:rsidR="00D166E9" w:rsidRPr="00FF1678" w14:paraId="13D86740" w14:textId="77777777" w:rsidTr="00236A48">
        <w:trPr>
          <w:trHeight w:val="280"/>
        </w:trPr>
        <w:tc>
          <w:tcPr>
            <w:tcW w:w="992" w:type="pct"/>
            <w:shd w:val="clear" w:color="auto" w:fill="auto"/>
            <w:noWrap/>
            <w:vAlign w:val="bottom"/>
            <w:hideMark/>
          </w:tcPr>
          <w:p w14:paraId="50CEF86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J24</w:t>
            </w:r>
          </w:p>
        </w:tc>
        <w:tc>
          <w:tcPr>
            <w:tcW w:w="2004" w:type="pct"/>
            <w:shd w:val="clear" w:color="auto" w:fill="auto"/>
            <w:noWrap/>
            <w:vAlign w:val="bottom"/>
            <w:hideMark/>
          </w:tcPr>
          <w:p w14:paraId="2F1C4E6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3547756.0659 </w:t>
            </w:r>
          </w:p>
        </w:tc>
        <w:tc>
          <w:tcPr>
            <w:tcW w:w="2004" w:type="pct"/>
            <w:shd w:val="clear" w:color="auto" w:fill="auto"/>
            <w:noWrap/>
            <w:vAlign w:val="bottom"/>
            <w:hideMark/>
          </w:tcPr>
          <w:p w14:paraId="6BF7933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40588345.7677 </w:t>
            </w:r>
          </w:p>
        </w:tc>
      </w:tr>
      <w:tr w:rsidR="00D166E9" w:rsidRPr="00FF1678" w14:paraId="4EC7510B" w14:textId="77777777" w:rsidTr="00236A48">
        <w:trPr>
          <w:trHeight w:val="280"/>
        </w:trPr>
        <w:tc>
          <w:tcPr>
            <w:tcW w:w="992" w:type="pct"/>
            <w:shd w:val="clear" w:color="auto" w:fill="auto"/>
            <w:noWrap/>
            <w:vAlign w:val="bottom"/>
            <w:hideMark/>
          </w:tcPr>
          <w:p w14:paraId="6FFDBED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J25</w:t>
            </w:r>
          </w:p>
        </w:tc>
        <w:tc>
          <w:tcPr>
            <w:tcW w:w="2004" w:type="pct"/>
            <w:shd w:val="clear" w:color="auto" w:fill="auto"/>
            <w:noWrap/>
            <w:vAlign w:val="bottom"/>
            <w:hideMark/>
          </w:tcPr>
          <w:p w14:paraId="7490227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3547756.4127 </w:t>
            </w:r>
          </w:p>
        </w:tc>
        <w:tc>
          <w:tcPr>
            <w:tcW w:w="2004" w:type="pct"/>
            <w:shd w:val="clear" w:color="auto" w:fill="auto"/>
            <w:noWrap/>
            <w:vAlign w:val="bottom"/>
            <w:hideMark/>
          </w:tcPr>
          <w:p w14:paraId="5887049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40588343.7543 </w:t>
            </w:r>
          </w:p>
        </w:tc>
      </w:tr>
      <w:tr w:rsidR="00D166E9" w:rsidRPr="00FF1678" w14:paraId="47EDBBA7" w14:textId="77777777" w:rsidTr="00236A48">
        <w:trPr>
          <w:trHeight w:val="280"/>
        </w:trPr>
        <w:tc>
          <w:tcPr>
            <w:tcW w:w="992" w:type="pct"/>
            <w:shd w:val="clear" w:color="auto" w:fill="auto"/>
            <w:noWrap/>
            <w:vAlign w:val="bottom"/>
            <w:hideMark/>
          </w:tcPr>
          <w:p w14:paraId="4F7D047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J26</w:t>
            </w:r>
          </w:p>
        </w:tc>
        <w:tc>
          <w:tcPr>
            <w:tcW w:w="2004" w:type="pct"/>
            <w:shd w:val="clear" w:color="auto" w:fill="auto"/>
            <w:noWrap/>
            <w:vAlign w:val="bottom"/>
            <w:hideMark/>
          </w:tcPr>
          <w:p w14:paraId="0A2016A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3547757.2239 </w:t>
            </w:r>
          </w:p>
        </w:tc>
        <w:tc>
          <w:tcPr>
            <w:tcW w:w="2004" w:type="pct"/>
            <w:shd w:val="clear" w:color="auto" w:fill="auto"/>
            <w:noWrap/>
            <w:vAlign w:val="bottom"/>
            <w:hideMark/>
          </w:tcPr>
          <w:p w14:paraId="0C12CA7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40588341.9093 </w:t>
            </w:r>
          </w:p>
        </w:tc>
      </w:tr>
      <w:tr w:rsidR="00D166E9" w:rsidRPr="00FF1678" w14:paraId="798F6BBC" w14:textId="77777777" w:rsidTr="00236A48">
        <w:trPr>
          <w:trHeight w:val="280"/>
        </w:trPr>
        <w:tc>
          <w:tcPr>
            <w:tcW w:w="992" w:type="pct"/>
            <w:shd w:val="clear" w:color="auto" w:fill="auto"/>
            <w:noWrap/>
            <w:vAlign w:val="bottom"/>
            <w:hideMark/>
          </w:tcPr>
          <w:p w14:paraId="0644C4A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J27</w:t>
            </w:r>
          </w:p>
        </w:tc>
        <w:tc>
          <w:tcPr>
            <w:tcW w:w="2004" w:type="pct"/>
            <w:shd w:val="clear" w:color="auto" w:fill="auto"/>
            <w:noWrap/>
            <w:vAlign w:val="bottom"/>
            <w:hideMark/>
          </w:tcPr>
          <w:p w14:paraId="1738B2A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3547758.1529 </w:t>
            </w:r>
          </w:p>
        </w:tc>
        <w:tc>
          <w:tcPr>
            <w:tcW w:w="2004" w:type="pct"/>
            <w:shd w:val="clear" w:color="auto" w:fill="auto"/>
            <w:noWrap/>
            <w:vAlign w:val="bottom"/>
            <w:hideMark/>
          </w:tcPr>
          <w:p w14:paraId="752A79C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40588340.1287 </w:t>
            </w:r>
          </w:p>
        </w:tc>
      </w:tr>
      <w:tr w:rsidR="00D166E9" w:rsidRPr="00FF1678" w14:paraId="1A501951" w14:textId="77777777" w:rsidTr="00236A48">
        <w:trPr>
          <w:trHeight w:val="280"/>
        </w:trPr>
        <w:tc>
          <w:tcPr>
            <w:tcW w:w="992" w:type="pct"/>
            <w:shd w:val="clear" w:color="auto" w:fill="auto"/>
            <w:noWrap/>
            <w:vAlign w:val="bottom"/>
            <w:hideMark/>
          </w:tcPr>
          <w:p w14:paraId="0E25096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J28</w:t>
            </w:r>
          </w:p>
        </w:tc>
        <w:tc>
          <w:tcPr>
            <w:tcW w:w="2004" w:type="pct"/>
            <w:shd w:val="clear" w:color="auto" w:fill="auto"/>
            <w:noWrap/>
            <w:vAlign w:val="bottom"/>
            <w:hideMark/>
          </w:tcPr>
          <w:p w14:paraId="3DE682D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3547759.5935 </w:t>
            </w:r>
          </w:p>
        </w:tc>
        <w:tc>
          <w:tcPr>
            <w:tcW w:w="2004" w:type="pct"/>
            <w:shd w:val="clear" w:color="auto" w:fill="auto"/>
            <w:noWrap/>
            <w:vAlign w:val="bottom"/>
            <w:hideMark/>
          </w:tcPr>
          <w:p w14:paraId="4F375F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40588338.6517 </w:t>
            </w:r>
          </w:p>
        </w:tc>
      </w:tr>
      <w:tr w:rsidR="00D166E9" w:rsidRPr="00FF1678" w14:paraId="76E47536" w14:textId="77777777" w:rsidTr="00236A48">
        <w:trPr>
          <w:trHeight w:val="280"/>
        </w:trPr>
        <w:tc>
          <w:tcPr>
            <w:tcW w:w="992" w:type="pct"/>
            <w:shd w:val="clear" w:color="auto" w:fill="auto"/>
            <w:noWrap/>
            <w:vAlign w:val="bottom"/>
            <w:hideMark/>
          </w:tcPr>
          <w:p w14:paraId="0DE7F41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J29</w:t>
            </w:r>
          </w:p>
        </w:tc>
        <w:tc>
          <w:tcPr>
            <w:tcW w:w="2004" w:type="pct"/>
            <w:shd w:val="clear" w:color="auto" w:fill="auto"/>
            <w:noWrap/>
            <w:vAlign w:val="bottom"/>
            <w:hideMark/>
          </w:tcPr>
          <w:p w14:paraId="168B207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3547761.1539 </w:t>
            </w:r>
          </w:p>
        </w:tc>
        <w:tc>
          <w:tcPr>
            <w:tcW w:w="2004" w:type="pct"/>
            <w:shd w:val="clear" w:color="auto" w:fill="auto"/>
            <w:noWrap/>
            <w:vAlign w:val="bottom"/>
            <w:hideMark/>
          </w:tcPr>
          <w:p w14:paraId="726A665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40588337.3667 </w:t>
            </w:r>
          </w:p>
        </w:tc>
      </w:tr>
      <w:tr w:rsidR="00D166E9" w:rsidRPr="00FF1678" w14:paraId="69822B11" w14:textId="77777777" w:rsidTr="00236A48">
        <w:trPr>
          <w:trHeight w:val="280"/>
        </w:trPr>
        <w:tc>
          <w:tcPr>
            <w:tcW w:w="992" w:type="pct"/>
            <w:shd w:val="clear" w:color="auto" w:fill="auto"/>
            <w:noWrap/>
            <w:vAlign w:val="bottom"/>
            <w:hideMark/>
          </w:tcPr>
          <w:p w14:paraId="35718A9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J30</w:t>
            </w:r>
          </w:p>
        </w:tc>
        <w:tc>
          <w:tcPr>
            <w:tcW w:w="2004" w:type="pct"/>
            <w:shd w:val="clear" w:color="auto" w:fill="auto"/>
            <w:noWrap/>
            <w:vAlign w:val="bottom"/>
            <w:hideMark/>
          </w:tcPr>
          <w:p w14:paraId="5FDE5A9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3547762.8209 </w:t>
            </w:r>
          </w:p>
        </w:tc>
        <w:tc>
          <w:tcPr>
            <w:tcW w:w="2004" w:type="pct"/>
            <w:shd w:val="clear" w:color="auto" w:fill="auto"/>
            <w:noWrap/>
            <w:vAlign w:val="bottom"/>
            <w:hideMark/>
          </w:tcPr>
          <w:p w14:paraId="7046DC6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40588336.3179 </w:t>
            </w:r>
          </w:p>
        </w:tc>
      </w:tr>
      <w:tr w:rsidR="00D166E9" w:rsidRPr="00FF1678" w14:paraId="1E293D9A" w14:textId="77777777" w:rsidTr="00236A48">
        <w:trPr>
          <w:trHeight w:val="280"/>
        </w:trPr>
        <w:tc>
          <w:tcPr>
            <w:tcW w:w="992" w:type="pct"/>
            <w:shd w:val="clear" w:color="auto" w:fill="auto"/>
            <w:noWrap/>
            <w:vAlign w:val="bottom"/>
            <w:hideMark/>
          </w:tcPr>
          <w:p w14:paraId="41BB085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J31</w:t>
            </w:r>
          </w:p>
        </w:tc>
        <w:tc>
          <w:tcPr>
            <w:tcW w:w="2004" w:type="pct"/>
            <w:shd w:val="clear" w:color="auto" w:fill="auto"/>
            <w:noWrap/>
            <w:vAlign w:val="bottom"/>
            <w:hideMark/>
          </w:tcPr>
          <w:p w14:paraId="3F3AB66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3547764.8053 </w:t>
            </w:r>
          </w:p>
        </w:tc>
        <w:tc>
          <w:tcPr>
            <w:tcW w:w="2004" w:type="pct"/>
            <w:shd w:val="clear" w:color="auto" w:fill="auto"/>
            <w:noWrap/>
            <w:vAlign w:val="bottom"/>
            <w:hideMark/>
          </w:tcPr>
          <w:p w14:paraId="4A75A43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40588335.6655 </w:t>
            </w:r>
          </w:p>
        </w:tc>
      </w:tr>
      <w:tr w:rsidR="00D166E9" w:rsidRPr="00FF1678" w14:paraId="01858B6E" w14:textId="77777777" w:rsidTr="00236A48">
        <w:trPr>
          <w:trHeight w:val="280"/>
        </w:trPr>
        <w:tc>
          <w:tcPr>
            <w:tcW w:w="992" w:type="pct"/>
            <w:shd w:val="clear" w:color="auto" w:fill="auto"/>
            <w:noWrap/>
            <w:vAlign w:val="bottom"/>
            <w:hideMark/>
          </w:tcPr>
          <w:p w14:paraId="2F2D073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J32</w:t>
            </w:r>
          </w:p>
        </w:tc>
        <w:tc>
          <w:tcPr>
            <w:tcW w:w="2004" w:type="pct"/>
            <w:shd w:val="clear" w:color="auto" w:fill="auto"/>
            <w:noWrap/>
            <w:vAlign w:val="bottom"/>
            <w:hideMark/>
          </w:tcPr>
          <w:p w14:paraId="6D7A099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3547766.7929 </w:t>
            </w:r>
          </w:p>
        </w:tc>
        <w:tc>
          <w:tcPr>
            <w:tcW w:w="2004" w:type="pct"/>
            <w:shd w:val="clear" w:color="auto" w:fill="auto"/>
            <w:noWrap/>
            <w:vAlign w:val="bottom"/>
            <w:hideMark/>
          </w:tcPr>
          <w:p w14:paraId="7DCECC6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40588335.2977 </w:t>
            </w:r>
          </w:p>
        </w:tc>
      </w:tr>
      <w:tr w:rsidR="00D166E9" w:rsidRPr="00FF1678" w14:paraId="4716668B" w14:textId="77777777" w:rsidTr="00236A48">
        <w:trPr>
          <w:trHeight w:val="280"/>
        </w:trPr>
        <w:tc>
          <w:tcPr>
            <w:tcW w:w="992" w:type="pct"/>
            <w:shd w:val="clear" w:color="auto" w:fill="auto"/>
            <w:noWrap/>
            <w:vAlign w:val="bottom"/>
            <w:hideMark/>
          </w:tcPr>
          <w:p w14:paraId="7B42AAF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J33</w:t>
            </w:r>
          </w:p>
        </w:tc>
        <w:tc>
          <w:tcPr>
            <w:tcW w:w="2004" w:type="pct"/>
            <w:shd w:val="clear" w:color="auto" w:fill="auto"/>
            <w:noWrap/>
            <w:vAlign w:val="bottom"/>
            <w:hideMark/>
          </w:tcPr>
          <w:p w14:paraId="47A6964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3547768.8141 </w:t>
            </w:r>
          </w:p>
        </w:tc>
        <w:tc>
          <w:tcPr>
            <w:tcW w:w="2004" w:type="pct"/>
            <w:shd w:val="clear" w:color="auto" w:fill="auto"/>
            <w:noWrap/>
            <w:vAlign w:val="bottom"/>
            <w:hideMark/>
          </w:tcPr>
          <w:p w14:paraId="5CE1376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40588335.2685 </w:t>
            </w:r>
          </w:p>
        </w:tc>
      </w:tr>
      <w:tr w:rsidR="00D166E9" w:rsidRPr="00FF1678" w14:paraId="42F039CC" w14:textId="77777777" w:rsidTr="00236A48">
        <w:trPr>
          <w:trHeight w:val="280"/>
        </w:trPr>
        <w:tc>
          <w:tcPr>
            <w:tcW w:w="992" w:type="pct"/>
            <w:shd w:val="clear" w:color="auto" w:fill="auto"/>
            <w:noWrap/>
            <w:vAlign w:val="bottom"/>
            <w:hideMark/>
          </w:tcPr>
          <w:p w14:paraId="4168C85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J34</w:t>
            </w:r>
          </w:p>
        </w:tc>
        <w:tc>
          <w:tcPr>
            <w:tcW w:w="2004" w:type="pct"/>
            <w:shd w:val="clear" w:color="auto" w:fill="auto"/>
            <w:noWrap/>
            <w:vAlign w:val="bottom"/>
            <w:hideMark/>
          </w:tcPr>
          <w:p w14:paraId="6BD9EC3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3547772.1837 </w:t>
            </w:r>
          </w:p>
        </w:tc>
        <w:tc>
          <w:tcPr>
            <w:tcW w:w="2004" w:type="pct"/>
            <w:shd w:val="clear" w:color="auto" w:fill="auto"/>
            <w:noWrap/>
            <w:vAlign w:val="bottom"/>
            <w:hideMark/>
          </w:tcPr>
          <w:p w14:paraId="224818E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40588335.5047 </w:t>
            </w:r>
          </w:p>
        </w:tc>
      </w:tr>
      <w:tr w:rsidR="00D166E9" w:rsidRPr="00FF1678" w14:paraId="6B131586" w14:textId="77777777" w:rsidTr="00236A48">
        <w:trPr>
          <w:trHeight w:val="280"/>
        </w:trPr>
        <w:tc>
          <w:tcPr>
            <w:tcW w:w="992" w:type="pct"/>
            <w:shd w:val="clear" w:color="auto" w:fill="auto"/>
            <w:noWrap/>
            <w:vAlign w:val="bottom"/>
            <w:hideMark/>
          </w:tcPr>
          <w:p w14:paraId="14E625D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J35</w:t>
            </w:r>
          </w:p>
        </w:tc>
        <w:tc>
          <w:tcPr>
            <w:tcW w:w="2004" w:type="pct"/>
            <w:shd w:val="clear" w:color="auto" w:fill="auto"/>
            <w:noWrap/>
            <w:vAlign w:val="bottom"/>
            <w:hideMark/>
          </w:tcPr>
          <w:p w14:paraId="5C45B38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3547771.7941 </w:t>
            </w:r>
          </w:p>
        </w:tc>
        <w:tc>
          <w:tcPr>
            <w:tcW w:w="2004" w:type="pct"/>
            <w:shd w:val="clear" w:color="auto" w:fill="auto"/>
            <w:noWrap/>
            <w:vAlign w:val="bottom"/>
            <w:hideMark/>
          </w:tcPr>
          <w:p w14:paraId="7905B58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40588341.0669 </w:t>
            </w:r>
          </w:p>
        </w:tc>
      </w:tr>
      <w:tr w:rsidR="00D166E9" w:rsidRPr="00FF1678" w14:paraId="7A09806E" w14:textId="77777777" w:rsidTr="00236A48">
        <w:trPr>
          <w:trHeight w:val="280"/>
        </w:trPr>
        <w:tc>
          <w:tcPr>
            <w:tcW w:w="992" w:type="pct"/>
            <w:shd w:val="clear" w:color="auto" w:fill="auto"/>
            <w:noWrap/>
            <w:vAlign w:val="bottom"/>
            <w:hideMark/>
          </w:tcPr>
          <w:p w14:paraId="562DA92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J36</w:t>
            </w:r>
          </w:p>
        </w:tc>
        <w:tc>
          <w:tcPr>
            <w:tcW w:w="2004" w:type="pct"/>
            <w:shd w:val="clear" w:color="auto" w:fill="auto"/>
            <w:noWrap/>
            <w:vAlign w:val="bottom"/>
            <w:hideMark/>
          </w:tcPr>
          <w:p w14:paraId="30BEC6D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3547772.8229 </w:t>
            </w:r>
          </w:p>
        </w:tc>
        <w:tc>
          <w:tcPr>
            <w:tcW w:w="2004" w:type="pct"/>
            <w:shd w:val="clear" w:color="auto" w:fill="auto"/>
            <w:noWrap/>
            <w:vAlign w:val="bottom"/>
            <w:hideMark/>
          </w:tcPr>
          <w:p w14:paraId="21DEC3C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40588340.3089 </w:t>
            </w:r>
          </w:p>
        </w:tc>
      </w:tr>
      <w:tr w:rsidR="00D166E9" w:rsidRPr="00FF1678" w14:paraId="290995F4" w14:textId="77777777" w:rsidTr="00236A48">
        <w:trPr>
          <w:trHeight w:val="280"/>
        </w:trPr>
        <w:tc>
          <w:tcPr>
            <w:tcW w:w="992" w:type="pct"/>
            <w:shd w:val="clear" w:color="auto" w:fill="auto"/>
            <w:noWrap/>
            <w:vAlign w:val="bottom"/>
            <w:hideMark/>
          </w:tcPr>
          <w:p w14:paraId="599105A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J37</w:t>
            </w:r>
          </w:p>
        </w:tc>
        <w:tc>
          <w:tcPr>
            <w:tcW w:w="2004" w:type="pct"/>
            <w:shd w:val="clear" w:color="auto" w:fill="auto"/>
            <w:noWrap/>
            <w:vAlign w:val="bottom"/>
            <w:hideMark/>
          </w:tcPr>
          <w:p w14:paraId="2B93B8A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3547776.2957 </w:t>
            </w:r>
          </w:p>
        </w:tc>
        <w:tc>
          <w:tcPr>
            <w:tcW w:w="2004" w:type="pct"/>
            <w:shd w:val="clear" w:color="auto" w:fill="auto"/>
            <w:noWrap/>
            <w:vAlign w:val="bottom"/>
            <w:hideMark/>
          </w:tcPr>
          <w:p w14:paraId="5D1FD3B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40588338.5087 </w:t>
            </w:r>
          </w:p>
        </w:tc>
      </w:tr>
      <w:tr w:rsidR="00D166E9" w:rsidRPr="00FF1678" w14:paraId="7298FC43" w14:textId="77777777" w:rsidTr="00236A48">
        <w:trPr>
          <w:trHeight w:val="280"/>
        </w:trPr>
        <w:tc>
          <w:tcPr>
            <w:tcW w:w="992" w:type="pct"/>
            <w:shd w:val="clear" w:color="auto" w:fill="auto"/>
            <w:noWrap/>
            <w:vAlign w:val="bottom"/>
            <w:hideMark/>
          </w:tcPr>
          <w:p w14:paraId="6FCA8B4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J38</w:t>
            </w:r>
          </w:p>
        </w:tc>
        <w:tc>
          <w:tcPr>
            <w:tcW w:w="2004" w:type="pct"/>
            <w:shd w:val="clear" w:color="auto" w:fill="auto"/>
            <w:noWrap/>
            <w:vAlign w:val="bottom"/>
            <w:hideMark/>
          </w:tcPr>
          <w:p w14:paraId="484D1FB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3547780.0067 </w:t>
            </w:r>
          </w:p>
        </w:tc>
        <w:tc>
          <w:tcPr>
            <w:tcW w:w="2004" w:type="pct"/>
            <w:shd w:val="clear" w:color="auto" w:fill="auto"/>
            <w:noWrap/>
            <w:vAlign w:val="bottom"/>
            <w:hideMark/>
          </w:tcPr>
          <w:p w14:paraId="51C7A1D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40588337.2723 </w:t>
            </w:r>
          </w:p>
        </w:tc>
      </w:tr>
      <w:tr w:rsidR="00D166E9" w:rsidRPr="00FF1678" w14:paraId="4C991965" w14:textId="77777777" w:rsidTr="00236A48">
        <w:trPr>
          <w:trHeight w:val="280"/>
        </w:trPr>
        <w:tc>
          <w:tcPr>
            <w:tcW w:w="992" w:type="pct"/>
            <w:shd w:val="clear" w:color="auto" w:fill="auto"/>
            <w:noWrap/>
            <w:vAlign w:val="bottom"/>
            <w:hideMark/>
          </w:tcPr>
          <w:p w14:paraId="72128EE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J39</w:t>
            </w:r>
          </w:p>
        </w:tc>
        <w:tc>
          <w:tcPr>
            <w:tcW w:w="2004" w:type="pct"/>
            <w:shd w:val="clear" w:color="auto" w:fill="auto"/>
            <w:noWrap/>
            <w:vAlign w:val="bottom"/>
            <w:hideMark/>
          </w:tcPr>
          <w:p w14:paraId="4D00F16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3547780.9233 </w:t>
            </w:r>
          </w:p>
        </w:tc>
        <w:tc>
          <w:tcPr>
            <w:tcW w:w="2004" w:type="pct"/>
            <w:shd w:val="clear" w:color="auto" w:fill="auto"/>
            <w:noWrap/>
            <w:vAlign w:val="bottom"/>
            <w:hideMark/>
          </w:tcPr>
          <w:p w14:paraId="383B0E1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40588337.1197 </w:t>
            </w:r>
          </w:p>
        </w:tc>
      </w:tr>
      <w:tr w:rsidR="00D166E9" w:rsidRPr="00FF1678" w14:paraId="55A788C9" w14:textId="77777777" w:rsidTr="00236A48">
        <w:trPr>
          <w:trHeight w:val="280"/>
        </w:trPr>
        <w:tc>
          <w:tcPr>
            <w:tcW w:w="992" w:type="pct"/>
            <w:shd w:val="clear" w:color="auto" w:fill="auto"/>
            <w:noWrap/>
            <w:vAlign w:val="bottom"/>
            <w:hideMark/>
          </w:tcPr>
          <w:p w14:paraId="28700DA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J40</w:t>
            </w:r>
          </w:p>
        </w:tc>
        <w:tc>
          <w:tcPr>
            <w:tcW w:w="2004" w:type="pct"/>
            <w:shd w:val="clear" w:color="auto" w:fill="auto"/>
            <w:noWrap/>
            <w:vAlign w:val="bottom"/>
            <w:hideMark/>
          </w:tcPr>
          <w:p w14:paraId="6DC7E6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3547783.8651 </w:t>
            </w:r>
          </w:p>
        </w:tc>
        <w:tc>
          <w:tcPr>
            <w:tcW w:w="2004" w:type="pct"/>
            <w:shd w:val="clear" w:color="auto" w:fill="auto"/>
            <w:noWrap/>
            <w:vAlign w:val="bottom"/>
            <w:hideMark/>
          </w:tcPr>
          <w:p w14:paraId="28EE365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40588336.6301 </w:t>
            </w:r>
          </w:p>
        </w:tc>
      </w:tr>
      <w:tr w:rsidR="00D166E9" w:rsidRPr="00FF1678" w14:paraId="13FC4CEF" w14:textId="77777777" w:rsidTr="00236A48">
        <w:trPr>
          <w:trHeight w:val="280"/>
        </w:trPr>
        <w:tc>
          <w:tcPr>
            <w:tcW w:w="992" w:type="pct"/>
            <w:shd w:val="clear" w:color="auto" w:fill="auto"/>
            <w:noWrap/>
            <w:vAlign w:val="bottom"/>
            <w:hideMark/>
          </w:tcPr>
          <w:p w14:paraId="1737776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J41</w:t>
            </w:r>
          </w:p>
        </w:tc>
        <w:tc>
          <w:tcPr>
            <w:tcW w:w="2004" w:type="pct"/>
            <w:shd w:val="clear" w:color="auto" w:fill="auto"/>
            <w:noWrap/>
            <w:vAlign w:val="bottom"/>
            <w:hideMark/>
          </w:tcPr>
          <w:p w14:paraId="45ECE2A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3547787.7765 </w:t>
            </w:r>
          </w:p>
        </w:tc>
        <w:tc>
          <w:tcPr>
            <w:tcW w:w="2004" w:type="pct"/>
            <w:shd w:val="clear" w:color="auto" w:fill="auto"/>
            <w:noWrap/>
            <w:vAlign w:val="bottom"/>
            <w:hideMark/>
          </w:tcPr>
          <w:p w14:paraId="2BC086B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40588336.5975 </w:t>
            </w:r>
          </w:p>
        </w:tc>
      </w:tr>
      <w:tr w:rsidR="00D166E9" w:rsidRPr="00FF1678" w14:paraId="43CD554F" w14:textId="77777777" w:rsidTr="00236A48">
        <w:trPr>
          <w:trHeight w:val="280"/>
        </w:trPr>
        <w:tc>
          <w:tcPr>
            <w:tcW w:w="992" w:type="pct"/>
            <w:shd w:val="clear" w:color="auto" w:fill="auto"/>
            <w:noWrap/>
            <w:vAlign w:val="bottom"/>
            <w:hideMark/>
          </w:tcPr>
          <w:p w14:paraId="5120206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J42</w:t>
            </w:r>
          </w:p>
        </w:tc>
        <w:tc>
          <w:tcPr>
            <w:tcW w:w="2004" w:type="pct"/>
            <w:shd w:val="clear" w:color="auto" w:fill="auto"/>
            <w:noWrap/>
            <w:vAlign w:val="bottom"/>
            <w:hideMark/>
          </w:tcPr>
          <w:p w14:paraId="5886DB8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3547798.0703 </w:t>
            </w:r>
          </w:p>
        </w:tc>
        <w:tc>
          <w:tcPr>
            <w:tcW w:w="2004" w:type="pct"/>
            <w:shd w:val="clear" w:color="auto" w:fill="auto"/>
            <w:noWrap/>
            <w:vAlign w:val="bottom"/>
            <w:hideMark/>
          </w:tcPr>
          <w:p w14:paraId="48A02C3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40588337.3187 </w:t>
            </w:r>
          </w:p>
        </w:tc>
      </w:tr>
      <w:tr w:rsidR="00D166E9" w:rsidRPr="00FF1678" w14:paraId="321A43A6" w14:textId="77777777" w:rsidTr="00236A48">
        <w:trPr>
          <w:trHeight w:val="280"/>
        </w:trPr>
        <w:tc>
          <w:tcPr>
            <w:tcW w:w="992" w:type="pct"/>
            <w:shd w:val="clear" w:color="auto" w:fill="auto"/>
            <w:noWrap/>
            <w:vAlign w:val="bottom"/>
            <w:hideMark/>
          </w:tcPr>
          <w:p w14:paraId="374E7FE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J43</w:t>
            </w:r>
          </w:p>
        </w:tc>
        <w:tc>
          <w:tcPr>
            <w:tcW w:w="2004" w:type="pct"/>
            <w:shd w:val="clear" w:color="auto" w:fill="auto"/>
            <w:noWrap/>
            <w:vAlign w:val="bottom"/>
            <w:hideMark/>
          </w:tcPr>
          <w:p w14:paraId="598EAB3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3547835.9011 </w:t>
            </w:r>
          </w:p>
        </w:tc>
        <w:tc>
          <w:tcPr>
            <w:tcW w:w="2004" w:type="pct"/>
            <w:shd w:val="clear" w:color="auto" w:fill="auto"/>
            <w:noWrap/>
            <w:vAlign w:val="bottom"/>
            <w:hideMark/>
          </w:tcPr>
          <w:p w14:paraId="514A7FE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40588339.8362 </w:t>
            </w:r>
          </w:p>
        </w:tc>
      </w:tr>
      <w:tr w:rsidR="00D166E9" w:rsidRPr="00FF1678" w14:paraId="19E7F6CD" w14:textId="77777777" w:rsidTr="00236A48">
        <w:trPr>
          <w:trHeight w:val="280"/>
        </w:trPr>
        <w:tc>
          <w:tcPr>
            <w:tcW w:w="992" w:type="pct"/>
            <w:shd w:val="clear" w:color="auto" w:fill="auto"/>
            <w:noWrap/>
            <w:vAlign w:val="bottom"/>
            <w:hideMark/>
          </w:tcPr>
          <w:p w14:paraId="34A1F2A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J44</w:t>
            </w:r>
          </w:p>
        </w:tc>
        <w:tc>
          <w:tcPr>
            <w:tcW w:w="2004" w:type="pct"/>
            <w:shd w:val="clear" w:color="auto" w:fill="auto"/>
            <w:noWrap/>
            <w:vAlign w:val="bottom"/>
            <w:hideMark/>
          </w:tcPr>
          <w:p w14:paraId="43E69EC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3547837.8627 </w:t>
            </w:r>
          </w:p>
        </w:tc>
        <w:tc>
          <w:tcPr>
            <w:tcW w:w="2004" w:type="pct"/>
            <w:shd w:val="clear" w:color="auto" w:fill="auto"/>
            <w:noWrap/>
            <w:vAlign w:val="bottom"/>
            <w:hideMark/>
          </w:tcPr>
          <w:p w14:paraId="0164FA6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40588339.9352 </w:t>
            </w:r>
          </w:p>
        </w:tc>
      </w:tr>
      <w:tr w:rsidR="00D166E9" w:rsidRPr="00FF1678" w14:paraId="7756E2C2" w14:textId="77777777" w:rsidTr="00236A48">
        <w:trPr>
          <w:trHeight w:val="280"/>
        </w:trPr>
        <w:tc>
          <w:tcPr>
            <w:tcW w:w="992" w:type="pct"/>
            <w:shd w:val="clear" w:color="auto" w:fill="auto"/>
            <w:noWrap/>
            <w:vAlign w:val="bottom"/>
            <w:hideMark/>
          </w:tcPr>
          <w:p w14:paraId="72F3C9B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J45</w:t>
            </w:r>
          </w:p>
        </w:tc>
        <w:tc>
          <w:tcPr>
            <w:tcW w:w="2004" w:type="pct"/>
            <w:shd w:val="clear" w:color="auto" w:fill="auto"/>
            <w:noWrap/>
            <w:vAlign w:val="bottom"/>
            <w:hideMark/>
          </w:tcPr>
          <w:p w14:paraId="0D8EACD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3547839.8772 </w:t>
            </w:r>
          </w:p>
        </w:tc>
        <w:tc>
          <w:tcPr>
            <w:tcW w:w="2004" w:type="pct"/>
            <w:shd w:val="clear" w:color="auto" w:fill="auto"/>
            <w:noWrap/>
            <w:vAlign w:val="bottom"/>
            <w:hideMark/>
          </w:tcPr>
          <w:p w14:paraId="3589824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40588340.0066 </w:t>
            </w:r>
          </w:p>
        </w:tc>
      </w:tr>
      <w:tr w:rsidR="00D166E9" w:rsidRPr="00FF1678" w14:paraId="2E63BA88" w14:textId="77777777" w:rsidTr="00236A48">
        <w:trPr>
          <w:trHeight w:val="280"/>
        </w:trPr>
        <w:tc>
          <w:tcPr>
            <w:tcW w:w="992" w:type="pct"/>
            <w:shd w:val="clear" w:color="auto" w:fill="auto"/>
            <w:noWrap/>
            <w:vAlign w:val="bottom"/>
            <w:hideMark/>
          </w:tcPr>
          <w:p w14:paraId="5B4622F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J46</w:t>
            </w:r>
          </w:p>
        </w:tc>
        <w:tc>
          <w:tcPr>
            <w:tcW w:w="2004" w:type="pct"/>
            <w:shd w:val="clear" w:color="auto" w:fill="auto"/>
            <w:noWrap/>
            <w:vAlign w:val="bottom"/>
            <w:hideMark/>
          </w:tcPr>
          <w:p w14:paraId="2CB731C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3547841.8727 </w:t>
            </w:r>
          </w:p>
        </w:tc>
        <w:tc>
          <w:tcPr>
            <w:tcW w:w="2004" w:type="pct"/>
            <w:shd w:val="clear" w:color="auto" w:fill="auto"/>
            <w:noWrap/>
            <w:vAlign w:val="bottom"/>
            <w:hideMark/>
          </w:tcPr>
          <w:p w14:paraId="0AFD319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40588340.0510 </w:t>
            </w:r>
          </w:p>
        </w:tc>
      </w:tr>
      <w:tr w:rsidR="00D166E9" w:rsidRPr="00FF1678" w14:paraId="109A79D5" w14:textId="77777777" w:rsidTr="00236A48">
        <w:trPr>
          <w:trHeight w:val="280"/>
        </w:trPr>
        <w:tc>
          <w:tcPr>
            <w:tcW w:w="992" w:type="pct"/>
            <w:shd w:val="clear" w:color="auto" w:fill="auto"/>
            <w:noWrap/>
            <w:vAlign w:val="bottom"/>
            <w:hideMark/>
          </w:tcPr>
          <w:p w14:paraId="42F7BCF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J47</w:t>
            </w:r>
          </w:p>
        </w:tc>
        <w:tc>
          <w:tcPr>
            <w:tcW w:w="2004" w:type="pct"/>
            <w:shd w:val="clear" w:color="auto" w:fill="auto"/>
            <w:noWrap/>
            <w:vAlign w:val="bottom"/>
            <w:hideMark/>
          </w:tcPr>
          <w:p w14:paraId="3519F7A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3547843.8993 </w:t>
            </w:r>
          </w:p>
        </w:tc>
        <w:tc>
          <w:tcPr>
            <w:tcW w:w="2004" w:type="pct"/>
            <w:shd w:val="clear" w:color="auto" w:fill="auto"/>
            <w:noWrap/>
            <w:vAlign w:val="bottom"/>
            <w:hideMark/>
          </w:tcPr>
          <w:p w14:paraId="403D741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40588340.0741 </w:t>
            </w:r>
          </w:p>
        </w:tc>
      </w:tr>
      <w:tr w:rsidR="00D166E9" w:rsidRPr="00FF1678" w14:paraId="66D0E042" w14:textId="77777777" w:rsidTr="00236A48">
        <w:trPr>
          <w:trHeight w:val="280"/>
        </w:trPr>
        <w:tc>
          <w:tcPr>
            <w:tcW w:w="992" w:type="pct"/>
            <w:shd w:val="clear" w:color="auto" w:fill="auto"/>
            <w:noWrap/>
            <w:vAlign w:val="bottom"/>
            <w:hideMark/>
          </w:tcPr>
          <w:p w14:paraId="1140A91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J48</w:t>
            </w:r>
          </w:p>
        </w:tc>
        <w:tc>
          <w:tcPr>
            <w:tcW w:w="2004" w:type="pct"/>
            <w:shd w:val="clear" w:color="auto" w:fill="auto"/>
            <w:noWrap/>
            <w:vAlign w:val="bottom"/>
            <w:hideMark/>
          </w:tcPr>
          <w:p w14:paraId="78A285A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3547845.0325 </w:t>
            </w:r>
          </w:p>
        </w:tc>
        <w:tc>
          <w:tcPr>
            <w:tcW w:w="2004" w:type="pct"/>
            <w:shd w:val="clear" w:color="auto" w:fill="auto"/>
            <w:noWrap/>
            <w:vAlign w:val="bottom"/>
            <w:hideMark/>
          </w:tcPr>
          <w:p w14:paraId="0DED61E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40588340.0763 </w:t>
            </w:r>
          </w:p>
        </w:tc>
      </w:tr>
      <w:tr w:rsidR="00D166E9" w:rsidRPr="00FF1678" w14:paraId="2CB3EC7B" w14:textId="77777777" w:rsidTr="00236A48">
        <w:trPr>
          <w:trHeight w:val="280"/>
        </w:trPr>
        <w:tc>
          <w:tcPr>
            <w:tcW w:w="992" w:type="pct"/>
            <w:shd w:val="clear" w:color="auto" w:fill="auto"/>
            <w:noWrap/>
            <w:vAlign w:val="bottom"/>
            <w:hideMark/>
          </w:tcPr>
          <w:p w14:paraId="763836E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J49</w:t>
            </w:r>
          </w:p>
        </w:tc>
        <w:tc>
          <w:tcPr>
            <w:tcW w:w="2004" w:type="pct"/>
            <w:shd w:val="clear" w:color="auto" w:fill="auto"/>
            <w:noWrap/>
            <w:vAlign w:val="bottom"/>
            <w:hideMark/>
          </w:tcPr>
          <w:p w14:paraId="659FA14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3547845.9059 </w:t>
            </w:r>
          </w:p>
        </w:tc>
        <w:tc>
          <w:tcPr>
            <w:tcW w:w="2004" w:type="pct"/>
            <w:shd w:val="clear" w:color="auto" w:fill="auto"/>
            <w:noWrap/>
            <w:vAlign w:val="bottom"/>
            <w:hideMark/>
          </w:tcPr>
          <w:p w14:paraId="37FAD46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40588340.0781 </w:t>
            </w:r>
          </w:p>
        </w:tc>
      </w:tr>
      <w:tr w:rsidR="00D166E9" w:rsidRPr="00FF1678" w14:paraId="4127AAB2" w14:textId="77777777" w:rsidTr="00236A48">
        <w:trPr>
          <w:trHeight w:val="280"/>
        </w:trPr>
        <w:tc>
          <w:tcPr>
            <w:tcW w:w="992" w:type="pct"/>
            <w:shd w:val="clear" w:color="auto" w:fill="auto"/>
            <w:noWrap/>
            <w:vAlign w:val="bottom"/>
            <w:hideMark/>
          </w:tcPr>
          <w:p w14:paraId="0D83FBD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J50</w:t>
            </w:r>
          </w:p>
        </w:tc>
        <w:tc>
          <w:tcPr>
            <w:tcW w:w="2004" w:type="pct"/>
            <w:shd w:val="clear" w:color="auto" w:fill="auto"/>
            <w:noWrap/>
            <w:vAlign w:val="bottom"/>
            <w:hideMark/>
          </w:tcPr>
          <w:p w14:paraId="1B60E95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3547847.8839 </w:t>
            </w:r>
          </w:p>
        </w:tc>
        <w:tc>
          <w:tcPr>
            <w:tcW w:w="2004" w:type="pct"/>
            <w:shd w:val="clear" w:color="auto" w:fill="auto"/>
            <w:noWrap/>
            <w:vAlign w:val="bottom"/>
            <w:hideMark/>
          </w:tcPr>
          <w:p w14:paraId="6FE50CC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40588340.0682 </w:t>
            </w:r>
          </w:p>
        </w:tc>
      </w:tr>
      <w:tr w:rsidR="00D166E9" w:rsidRPr="00FF1678" w14:paraId="690F8B51" w14:textId="77777777" w:rsidTr="00236A48">
        <w:trPr>
          <w:trHeight w:val="280"/>
        </w:trPr>
        <w:tc>
          <w:tcPr>
            <w:tcW w:w="992" w:type="pct"/>
            <w:shd w:val="clear" w:color="auto" w:fill="auto"/>
            <w:noWrap/>
            <w:vAlign w:val="bottom"/>
            <w:hideMark/>
          </w:tcPr>
          <w:p w14:paraId="29CC534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J51</w:t>
            </w:r>
          </w:p>
        </w:tc>
        <w:tc>
          <w:tcPr>
            <w:tcW w:w="2004" w:type="pct"/>
            <w:shd w:val="clear" w:color="auto" w:fill="auto"/>
            <w:noWrap/>
            <w:vAlign w:val="bottom"/>
            <w:hideMark/>
          </w:tcPr>
          <w:p w14:paraId="1EA43BE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3547849.9203 </w:t>
            </w:r>
          </w:p>
        </w:tc>
        <w:tc>
          <w:tcPr>
            <w:tcW w:w="2004" w:type="pct"/>
            <w:shd w:val="clear" w:color="auto" w:fill="auto"/>
            <w:noWrap/>
            <w:vAlign w:val="bottom"/>
            <w:hideMark/>
          </w:tcPr>
          <w:p w14:paraId="1D9B476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40588340.0471 </w:t>
            </w:r>
          </w:p>
        </w:tc>
      </w:tr>
      <w:tr w:rsidR="00D166E9" w:rsidRPr="00FF1678" w14:paraId="746333E9" w14:textId="77777777" w:rsidTr="00236A48">
        <w:trPr>
          <w:trHeight w:val="280"/>
        </w:trPr>
        <w:tc>
          <w:tcPr>
            <w:tcW w:w="992" w:type="pct"/>
            <w:shd w:val="clear" w:color="auto" w:fill="auto"/>
            <w:noWrap/>
            <w:vAlign w:val="bottom"/>
            <w:hideMark/>
          </w:tcPr>
          <w:p w14:paraId="14608C2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J52</w:t>
            </w:r>
          </w:p>
        </w:tc>
        <w:tc>
          <w:tcPr>
            <w:tcW w:w="2004" w:type="pct"/>
            <w:shd w:val="clear" w:color="auto" w:fill="auto"/>
            <w:noWrap/>
            <w:vAlign w:val="bottom"/>
            <w:hideMark/>
          </w:tcPr>
          <w:p w14:paraId="56ED72F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3547851.9340 </w:t>
            </w:r>
          </w:p>
        </w:tc>
        <w:tc>
          <w:tcPr>
            <w:tcW w:w="2004" w:type="pct"/>
            <w:shd w:val="clear" w:color="auto" w:fill="auto"/>
            <w:noWrap/>
            <w:vAlign w:val="bottom"/>
            <w:hideMark/>
          </w:tcPr>
          <w:p w14:paraId="6E60031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40588340.0195 </w:t>
            </w:r>
          </w:p>
        </w:tc>
      </w:tr>
      <w:tr w:rsidR="00D166E9" w:rsidRPr="00FF1678" w14:paraId="6974F892" w14:textId="77777777" w:rsidTr="00236A48">
        <w:trPr>
          <w:trHeight w:val="280"/>
        </w:trPr>
        <w:tc>
          <w:tcPr>
            <w:tcW w:w="992" w:type="pct"/>
            <w:shd w:val="clear" w:color="auto" w:fill="auto"/>
            <w:noWrap/>
            <w:vAlign w:val="bottom"/>
            <w:hideMark/>
          </w:tcPr>
          <w:p w14:paraId="1CCB787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J53</w:t>
            </w:r>
          </w:p>
        </w:tc>
        <w:tc>
          <w:tcPr>
            <w:tcW w:w="2004" w:type="pct"/>
            <w:shd w:val="clear" w:color="auto" w:fill="auto"/>
            <w:noWrap/>
            <w:vAlign w:val="bottom"/>
            <w:hideMark/>
          </w:tcPr>
          <w:p w14:paraId="44D8583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3547853.4707 </w:t>
            </w:r>
          </w:p>
        </w:tc>
        <w:tc>
          <w:tcPr>
            <w:tcW w:w="2004" w:type="pct"/>
            <w:shd w:val="clear" w:color="auto" w:fill="auto"/>
            <w:noWrap/>
            <w:vAlign w:val="bottom"/>
            <w:hideMark/>
          </w:tcPr>
          <w:p w14:paraId="3ABC6B8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40588339.9967 </w:t>
            </w:r>
          </w:p>
        </w:tc>
      </w:tr>
      <w:tr w:rsidR="00D166E9" w:rsidRPr="00FF1678" w14:paraId="74BAAC97" w14:textId="77777777" w:rsidTr="00236A48">
        <w:trPr>
          <w:trHeight w:val="280"/>
        </w:trPr>
        <w:tc>
          <w:tcPr>
            <w:tcW w:w="992" w:type="pct"/>
            <w:shd w:val="clear" w:color="auto" w:fill="auto"/>
            <w:noWrap/>
            <w:vAlign w:val="bottom"/>
            <w:hideMark/>
          </w:tcPr>
          <w:p w14:paraId="4770E88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J54</w:t>
            </w:r>
          </w:p>
        </w:tc>
        <w:tc>
          <w:tcPr>
            <w:tcW w:w="2004" w:type="pct"/>
            <w:shd w:val="clear" w:color="auto" w:fill="auto"/>
            <w:noWrap/>
            <w:vAlign w:val="bottom"/>
            <w:hideMark/>
          </w:tcPr>
          <w:p w14:paraId="51958E0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3547854.4773 </w:t>
            </w:r>
          </w:p>
        </w:tc>
        <w:tc>
          <w:tcPr>
            <w:tcW w:w="2004" w:type="pct"/>
            <w:shd w:val="clear" w:color="auto" w:fill="auto"/>
            <w:noWrap/>
            <w:vAlign w:val="bottom"/>
            <w:hideMark/>
          </w:tcPr>
          <w:p w14:paraId="7176C6E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40588339.9817 </w:t>
            </w:r>
          </w:p>
        </w:tc>
      </w:tr>
      <w:tr w:rsidR="00D166E9" w:rsidRPr="00FF1678" w14:paraId="2F09D9BC" w14:textId="77777777" w:rsidTr="00236A48">
        <w:trPr>
          <w:trHeight w:val="280"/>
        </w:trPr>
        <w:tc>
          <w:tcPr>
            <w:tcW w:w="992" w:type="pct"/>
            <w:shd w:val="clear" w:color="auto" w:fill="auto"/>
            <w:noWrap/>
            <w:vAlign w:val="bottom"/>
            <w:hideMark/>
          </w:tcPr>
          <w:p w14:paraId="387C211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J55</w:t>
            </w:r>
          </w:p>
        </w:tc>
        <w:tc>
          <w:tcPr>
            <w:tcW w:w="2004" w:type="pct"/>
            <w:shd w:val="clear" w:color="auto" w:fill="auto"/>
            <w:noWrap/>
            <w:vAlign w:val="bottom"/>
            <w:hideMark/>
          </w:tcPr>
          <w:p w14:paraId="0D0ED33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3547855.4839 </w:t>
            </w:r>
          </w:p>
        </w:tc>
        <w:tc>
          <w:tcPr>
            <w:tcW w:w="2004" w:type="pct"/>
            <w:shd w:val="clear" w:color="auto" w:fill="auto"/>
            <w:noWrap/>
            <w:vAlign w:val="bottom"/>
            <w:hideMark/>
          </w:tcPr>
          <w:p w14:paraId="0CC9A69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40588339.9673 </w:t>
            </w:r>
          </w:p>
        </w:tc>
      </w:tr>
      <w:tr w:rsidR="00D166E9" w:rsidRPr="00FF1678" w14:paraId="07F96AA4" w14:textId="77777777" w:rsidTr="00236A48">
        <w:trPr>
          <w:trHeight w:val="280"/>
        </w:trPr>
        <w:tc>
          <w:tcPr>
            <w:tcW w:w="992" w:type="pct"/>
            <w:shd w:val="clear" w:color="auto" w:fill="auto"/>
            <w:noWrap/>
            <w:vAlign w:val="bottom"/>
            <w:hideMark/>
          </w:tcPr>
          <w:p w14:paraId="27F2CF1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J56</w:t>
            </w:r>
          </w:p>
        </w:tc>
        <w:tc>
          <w:tcPr>
            <w:tcW w:w="2004" w:type="pct"/>
            <w:shd w:val="clear" w:color="auto" w:fill="auto"/>
            <w:noWrap/>
            <w:vAlign w:val="bottom"/>
            <w:hideMark/>
          </w:tcPr>
          <w:p w14:paraId="28FED43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3547856.4903 </w:t>
            </w:r>
          </w:p>
        </w:tc>
        <w:tc>
          <w:tcPr>
            <w:tcW w:w="2004" w:type="pct"/>
            <w:shd w:val="clear" w:color="auto" w:fill="auto"/>
            <w:noWrap/>
            <w:vAlign w:val="bottom"/>
            <w:hideMark/>
          </w:tcPr>
          <w:p w14:paraId="531FD9F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40588339.9539 </w:t>
            </w:r>
          </w:p>
        </w:tc>
      </w:tr>
      <w:tr w:rsidR="00D166E9" w:rsidRPr="00FF1678" w14:paraId="0A2033A9" w14:textId="77777777" w:rsidTr="00236A48">
        <w:trPr>
          <w:trHeight w:val="280"/>
        </w:trPr>
        <w:tc>
          <w:tcPr>
            <w:tcW w:w="992" w:type="pct"/>
            <w:shd w:val="clear" w:color="auto" w:fill="auto"/>
            <w:noWrap/>
            <w:vAlign w:val="bottom"/>
            <w:hideMark/>
          </w:tcPr>
          <w:p w14:paraId="067CD8D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J57</w:t>
            </w:r>
          </w:p>
        </w:tc>
        <w:tc>
          <w:tcPr>
            <w:tcW w:w="2004" w:type="pct"/>
            <w:shd w:val="clear" w:color="auto" w:fill="auto"/>
            <w:noWrap/>
            <w:vAlign w:val="bottom"/>
            <w:hideMark/>
          </w:tcPr>
          <w:p w14:paraId="7E98747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3547857.4967 </w:t>
            </w:r>
          </w:p>
        </w:tc>
        <w:tc>
          <w:tcPr>
            <w:tcW w:w="2004" w:type="pct"/>
            <w:shd w:val="clear" w:color="auto" w:fill="auto"/>
            <w:noWrap/>
            <w:vAlign w:val="bottom"/>
            <w:hideMark/>
          </w:tcPr>
          <w:p w14:paraId="39B905C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40588339.9421 </w:t>
            </w:r>
          </w:p>
        </w:tc>
      </w:tr>
      <w:tr w:rsidR="00D166E9" w:rsidRPr="00FF1678" w14:paraId="07238455" w14:textId="77777777" w:rsidTr="00236A48">
        <w:trPr>
          <w:trHeight w:val="280"/>
        </w:trPr>
        <w:tc>
          <w:tcPr>
            <w:tcW w:w="992" w:type="pct"/>
            <w:shd w:val="clear" w:color="auto" w:fill="auto"/>
            <w:noWrap/>
            <w:vAlign w:val="bottom"/>
            <w:hideMark/>
          </w:tcPr>
          <w:p w14:paraId="106A97F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J58</w:t>
            </w:r>
          </w:p>
        </w:tc>
        <w:tc>
          <w:tcPr>
            <w:tcW w:w="2004" w:type="pct"/>
            <w:shd w:val="clear" w:color="auto" w:fill="auto"/>
            <w:noWrap/>
            <w:vAlign w:val="bottom"/>
            <w:hideMark/>
          </w:tcPr>
          <w:p w14:paraId="6455843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3547858.5027 </w:t>
            </w:r>
          </w:p>
        </w:tc>
        <w:tc>
          <w:tcPr>
            <w:tcW w:w="2004" w:type="pct"/>
            <w:shd w:val="clear" w:color="auto" w:fill="auto"/>
            <w:noWrap/>
            <w:vAlign w:val="bottom"/>
            <w:hideMark/>
          </w:tcPr>
          <w:p w14:paraId="3FBE6B3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40588339.9321 </w:t>
            </w:r>
          </w:p>
        </w:tc>
      </w:tr>
      <w:tr w:rsidR="00D166E9" w:rsidRPr="00FF1678" w14:paraId="503CB230" w14:textId="77777777" w:rsidTr="00236A48">
        <w:trPr>
          <w:trHeight w:val="280"/>
        </w:trPr>
        <w:tc>
          <w:tcPr>
            <w:tcW w:w="992" w:type="pct"/>
            <w:shd w:val="clear" w:color="auto" w:fill="auto"/>
            <w:noWrap/>
            <w:vAlign w:val="bottom"/>
            <w:hideMark/>
          </w:tcPr>
          <w:p w14:paraId="78986D9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J59</w:t>
            </w:r>
          </w:p>
        </w:tc>
        <w:tc>
          <w:tcPr>
            <w:tcW w:w="2004" w:type="pct"/>
            <w:shd w:val="clear" w:color="auto" w:fill="auto"/>
            <w:noWrap/>
            <w:vAlign w:val="bottom"/>
            <w:hideMark/>
          </w:tcPr>
          <w:p w14:paraId="0AB058D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3547859.5087 </w:t>
            </w:r>
          </w:p>
        </w:tc>
        <w:tc>
          <w:tcPr>
            <w:tcW w:w="2004" w:type="pct"/>
            <w:shd w:val="clear" w:color="auto" w:fill="auto"/>
            <w:noWrap/>
            <w:vAlign w:val="bottom"/>
            <w:hideMark/>
          </w:tcPr>
          <w:p w14:paraId="2A4C67F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40588339.9247 </w:t>
            </w:r>
          </w:p>
        </w:tc>
      </w:tr>
      <w:tr w:rsidR="00D166E9" w:rsidRPr="00FF1678" w14:paraId="5ED6D651" w14:textId="77777777" w:rsidTr="00236A48">
        <w:trPr>
          <w:trHeight w:val="280"/>
        </w:trPr>
        <w:tc>
          <w:tcPr>
            <w:tcW w:w="992" w:type="pct"/>
            <w:shd w:val="clear" w:color="auto" w:fill="auto"/>
            <w:noWrap/>
            <w:vAlign w:val="bottom"/>
            <w:hideMark/>
          </w:tcPr>
          <w:p w14:paraId="438CBE4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J60</w:t>
            </w:r>
          </w:p>
        </w:tc>
        <w:tc>
          <w:tcPr>
            <w:tcW w:w="2004" w:type="pct"/>
            <w:shd w:val="clear" w:color="auto" w:fill="auto"/>
            <w:noWrap/>
            <w:vAlign w:val="bottom"/>
            <w:hideMark/>
          </w:tcPr>
          <w:p w14:paraId="096C26F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3547860.5145 </w:t>
            </w:r>
          </w:p>
        </w:tc>
        <w:tc>
          <w:tcPr>
            <w:tcW w:w="2004" w:type="pct"/>
            <w:shd w:val="clear" w:color="auto" w:fill="auto"/>
            <w:noWrap/>
            <w:vAlign w:val="bottom"/>
            <w:hideMark/>
          </w:tcPr>
          <w:p w14:paraId="151EEF8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40588339.9205 </w:t>
            </w:r>
          </w:p>
        </w:tc>
      </w:tr>
      <w:tr w:rsidR="00D166E9" w:rsidRPr="00FF1678" w14:paraId="024AC3BF" w14:textId="77777777" w:rsidTr="00236A48">
        <w:trPr>
          <w:trHeight w:val="280"/>
        </w:trPr>
        <w:tc>
          <w:tcPr>
            <w:tcW w:w="992" w:type="pct"/>
            <w:shd w:val="clear" w:color="auto" w:fill="auto"/>
            <w:noWrap/>
            <w:vAlign w:val="bottom"/>
            <w:hideMark/>
          </w:tcPr>
          <w:p w14:paraId="72E8D2F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J61</w:t>
            </w:r>
          </w:p>
        </w:tc>
        <w:tc>
          <w:tcPr>
            <w:tcW w:w="2004" w:type="pct"/>
            <w:shd w:val="clear" w:color="auto" w:fill="auto"/>
            <w:noWrap/>
            <w:vAlign w:val="bottom"/>
            <w:hideMark/>
          </w:tcPr>
          <w:p w14:paraId="68F1488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3547861.5201 </w:t>
            </w:r>
          </w:p>
        </w:tc>
        <w:tc>
          <w:tcPr>
            <w:tcW w:w="2004" w:type="pct"/>
            <w:shd w:val="clear" w:color="auto" w:fill="auto"/>
            <w:noWrap/>
            <w:vAlign w:val="bottom"/>
            <w:hideMark/>
          </w:tcPr>
          <w:p w14:paraId="0B777ED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40588339.9195 </w:t>
            </w:r>
          </w:p>
        </w:tc>
      </w:tr>
      <w:tr w:rsidR="00D166E9" w:rsidRPr="00FF1678" w14:paraId="5A699BD2" w14:textId="77777777" w:rsidTr="00236A48">
        <w:trPr>
          <w:trHeight w:val="280"/>
        </w:trPr>
        <w:tc>
          <w:tcPr>
            <w:tcW w:w="992" w:type="pct"/>
            <w:shd w:val="clear" w:color="auto" w:fill="auto"/>
            <w:noWrap/>
            <w:vAlign w:val="bottom"/>
            <w:hideMark/>
          </w:tcPr>
          <w:p w14:paraId="0944399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J62</w:t>
            </w:r>
          </w:p>
        </w:tc>
        <w:tc>
          <w:tcPr>
            <w:tcW w:w="2004" w:type="pct"/>
            <w:shd w:val="clear" w:color="auto" w:fill="auto"/>
            <w:noWrap/>
            <w:vAlign w:val="bottom"/>
            <w:hideMark/>
          </w:tcPr>
          <w:p w14:paraId="196279C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3547862.5255 </w:t>
            </w:r>
          </w:p>
        </w:tc>
        <w:tc>
          <w:tcPr>
            <w:tcW w:w="2004" w:type="pct"/>
            <w:shd w:val="clear" w:color="auto" w:fill="auto"/>
            <w:noWrap/>
            <w:vAlign w:val="bottom"/>
            <w:hideMark/>
          </w:tcPr>
          <w:p w14:paraId="71E7886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40588339.9225 </w:t>
            </w:r>
          </w:p>
        </w:tc>
      </w:tr>
      <w:tr w:rsidR="00D166E9" w:rsidRPr="00FF1678" w14:paraId="57DE6052" w14:textId="77777777" w:rsidTr="00236A48">
        <w:trPr>
          <w:trHeight w:val="280"/>
        </w:trPr>
        <w:tc>
          <w:tcPr>
            <w:tcW w:w="992" w:type="pct"/>
            <w:shd w:val="clear" w:color="auto" w:fill="auto"/>
            <w:noWrap/>
            <w:vAlign w:val="bottom"/>
            <w:hideMark/>
          </w:tcPr>
          <w:p w14:paraId="208B9DD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J63</w:t>
            </w:r>
          </w:p>
        </w:tc>
        <w:tc>
          <w:tcPr>
            <w:tcW w:w="2004" w:type="pct"/>
            <w:shd w:val="clear" w:color="auto" w:fill="auto"/>
            <w:noWrap/>
            <w:vAlign w:val="bottom"/>
            <w:hideMark/>
          </w:tcPr>
          <w:p w14:paraId="2732C65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3547863.5307 </w:t>
            </w:r>
          </w:p>
        </w:tc>
        <w:tc>
          <w:tcPr>
            <w:tcW w:w="2004" w:type="pct"/>
            <w:shd w:val="clear" w:color="auto" w:fill="auto"/>
            <w:noWrap/>
            <w:vAlign w:val="bottom"/>
            <w:hideMark/>
          </w:tcPr>
          <w:p w14:paraId="61F0399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40588339.9301 </w:t>
            </w:r>
          </w:p>
        </w:tc>
      </w:tr>
      <w:tr w:rsidR="00D166E9" w:rsidRPr="00FF1678" w14:paraId="0EEBDB93" w14:textId="77777777" w:rsidTr="00236A48">
        <w:trPr>
          <w:trHeight w:val="280"/>
        </w:trPr>
        <w:tc>
          <w:tcPr>
            <w:tcW w:w="992" w:type="pct"/>
            <w:shd w:val="clear" w:color="auto" w:fill="auto"/>
            <w:noWrap/>
            <w:vAlign w:val="bottom"/>
            <w:hideMark/>
          </w:tcPr>
          <w:p w14:paraId="09221D6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J64</w:t>
            </w:r>
          </w:p>
        </w:tc>
        <w:tc>
          <w:tcPr>
            <w:tcW w:w="2004" w:type="pct"/>
            <w:shd w:val="clear" w:color="auto" w:fill="auto"/>
            <w:noWrap/>
            <w:vAlign w:val="bottom"/>
            <w:hideMark/>
          </w:tcPr>
          <w:p w14:paraId="7CCEDCA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3547864.5353 </w:t>
            </w:r>
          </w:p>
        </w:tc>
        <w:tc>
          <w:tcPr>
            <w:tcW w:w="2004" w:type="pct"/>
            <w:shd w:val="clear" w:color="auto" w:fill="auto"/>
            <w:noWrap/>
            <w:vAlign w:val="bottom"/>
            <w:hideMark/>
          </w:tcPr>
          <w:p w14:paraId="26F48DA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40588339.9427 </w:t>
            </w:r>
          </w:p>
        </w:tc>
      </w:tr>
      <w:tr w:rsidR="00D166E9" w:rsidRPr="00FF1678" w14:paraId="160A5D88" w14:textId="77777777" w:rsidTr="00236A48">
        <w:trPr>
          <w:trHeight w:val="280"/>
        </w:trPr>
        <w:tc>
          <w:tcPr>
            <w:tcW w:w="992" w:type="pct"/>
            <w:shd w:val="clear" w:color="auto" w:fill="auto"/>
            <w:noWrap/>
            <w:vAlign w:val="bottom"/>
            <w:hideMark/>
          </w:tcPr>
          <w:p w14:paraId="095352F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J65</w:t>
            </w:r>
          </w:p>
        </w:tc>
        <w:tc>
          <w:tcPr>
            <w:tcW w:w="2004" w:type="pct"/>
            <w:shd w:val="clear" w:color="auto" w:fill="auto"/>
            <w:noWrap/>
            <w:vAlign w:val="bottom"/>
            <w:hideMark/>
          </w:tcPr>
          <w:p w14:paraId="5CA1DEC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3547865.5397 </w:t>
            </w:r>
          </w:p>
        </w:tc>
        <w:tc>
          <w:tcPr>
            <w:tcW w:w="2004" w:type="pct"/>
            <w:shd w:val="clear" w:color="auto" w:fill="auto"/>
            <w:noWrap/>
            <w:vAlign w:val="bottom"/>
            <w:hideMark/>
          </w:tcPr>
          <w:p w14:paraId="48EBB8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40588339.9605 </w:t>
            </w:r>
          </w:p>
        </w:tc>
      </w:tr>
      <w:tr w:rsidR="00D166E9" w:rsidRPr="00FF1678" w14:paraId="457A678F" w14:textId="77777777" w:rsidTr="00236A48">
        <w:trPr>
          <w:trHeight w:val="280"/>
        </w:trPr>
        <w:tc>
          <w:tcPr>
            <w:tcW w:w="992" w:type="pct"/>
            <w:shd w:val="clear" w:color="auto" w:fill="auto"/>
            <w:noWrap/>
            <w:vAlign w:val="bottom"/>
            <w:hideMark/>
          </w:tcPr>
          <w:p w14:paraId="26B2F20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J66</w:t>
            </w:r>
          </w:p>
        </w:tc>
        <w:tc>
          <w:tcPr>
            <w:tcW w:w="2004" w:type="pct"/>
            <w:shd w:val="clear" w:color="auto" w:fill="auto"/>
            <w:noWrap/>
            <w:vAlign w:val="bottom"/>
            <w:hideMark/>
          </w:tcPr>
          <w:p w14:paraId="39FC35F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3547866.5439 </w:t>
            </w:r>
          </w:p>
        </w:tc>
        <w:tc>
          <w:tcPr>
            <w:tcW w:w="2004" w:type="pct"/>
            <w:shd w:val="clear" w:color="auto" w:fill="auto"/>
            <w:noWrap/>
            <w:vAlign w:val="bottom"/>
            <w:hideMark/>
          </w:tcPr>
          <w:p w14:paraId="1BAFE1E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40588339.9843 </w:t>
            </w:r>
          </w:p>
        </w:tc>
      </w:tr>
      <w:tr w:rsidR="00D166E9" w:rsidRPr="00FF1678" w14:paraId="3B8DD343" w14:textId="77777777" w:rsidTr="00236A48">
        <w:trPr>
          <w:trHeight w:val="280"/>
        </w:trPr>
        <w:tc>
          <w:tcPr>
            <w:tcW w:w="992" w:type="pct"/>
            <w:shd w:val="clear" w:color="auto" w:fill="auto"/>
            <w:noWrap/>
            <w:vAlign w:val="bottom"/>
            <w:hideMark/>
          </w:tcPr>
          <w:p w14:paraId="03E3B07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J67</w:t>
            </w:r>
          </w:p>
        </w:tc>
        <w:tc>
          <w:tcPr>
            <w:tcW w:w="2004" w:type="pct"/>
            <w:shd w:val="clear" w:color="auto" w:fill="auto"/>
            <w:noWrap/>
            <w:vAlign w:val="bottom"/>
            <w:hideMark/>
          </w:tcPr>
          <w:p w14:paraId="50F5A51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3547867.5475 </w:t>
            </w:r>
          </w:p>
        </w:tc>
        <w:tc>
          <w:tcPr>
            <w:tcW w:w="2004" w:type="pct"/>
            <w:shd w:val="clear" w:color="auto" w:fill="auto"/>
            <w:noWrap/>
            <w:vAlign w:val="bottom"/>
            <w:hideMark/>
          </w:tcPr>
          <w:p w14:paraId="7ACA3CD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40588340.0145 </w:t>
            </w:r>
          </w:p>
        </w:tc>
      </w:tr>
      <w:tr w:rsidR="00D166E9" w:rsidRPr="00FF1678" w14:paraId="1B308D91" w14:textId="77777777" w:rsidTr="00236A48">
        <w:trPr>
          <w:trHeight w:val="280"/>
        </w:trPr>
        <w:tc>
          <w:tcPr>
            <w:tcW w:w="992" w:type="pct"/>
            <w:shd w:val="clear" w:color="auto" w:fill="auto"/>
            <w:noWrap/>
            <w:vAlign w:val="bottom"/>
            <w:hideMark/>
          </w:tcPr>
          <w:p w14:paraId="4AEE773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J68</w:t>
            </w:r>
          </w:p>
        </w:tc>
        <w:tc>
          <w:tcPr>
            <w:tcW w:w="2004" w:type="pct"/>
            <w:shd w:val="clear" w:color="auto" w:fill="auto"/>
            <w:noWrap/>
            <w:vAlign w:val="bottom"/>
            <w:hideMark/>
          </w:tcPr>
          <w:p w14:paraId="396197C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3547868.5507 </w:t>
            </w:r>
          </w:p>
        </w:tc>
        <w:tc>
          <w:tcPr>
            <w:tcW w:w="2004" w:type="pct"/>
            <w:shd w:val="clear" w:color="auto" w:fill="auto"/>
            <w:noWrap/>
            <w:vAlign w:val="bottom"/>
            <w:hideMark/>
          </w:tcPr>
          <w:p w14:paraId="7008C31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40588340.0517 </w:t>
            </w:r>
          </w:p>
        </w:tc>
      </w:tr>
      <w:tr w:rsidR="00D166E9" w:rsidRPr="00FF1678" w14:paraId="19C3BD1E" w14:textId="77777777" w:rsidTr="00236A48">
        <w:trPr>
          <w:trHeight w:val="280"/>
        </w:trPr>
        <w:tc>
          <w:tcPr>
            <w:tcW w:w="992" w:type="pct"/>
            <w:shd w:val="clear" w:color="auto" w:fill="auto"/>
            <w:noWrap/>
            <w:vAlign w:val="bottom"/>
            <w:hideMark/>
          </w:tcPr>
          <w:p w14:paraId="30B3A94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J69</w:t>
            </w:r>
          </w:p>
        </w:tc>
        <w:tc>
          <w:tcPr>
            <w:tcW w:w="2004" w:type="pct"/>
            <w:shd w:val="clear" w:color="auto" w:fill="auto"/>
            <w:noWrap/>
            <w:vAlign w:val="bottom"/>
            <w:hideMark/>
          </w:tcPr>
          <w:p w14:paraId="7770D13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3547869.5537 </w:t>
            </w:r>
          </w:p>
        </w:tc>
        <w:tc>
          <w:tcPr>
            <w:tcW w:w="2004" w:type="pct"/>
            <w:shd w:val="clear" w:color="auto" w:fill="auto"/>
            <w:noWrap/>
            <w:vAlign w:val="bottom"/>
            <w:hideMark/>
          </w:tcPr>
          <w:p w14:paraId="3E172A6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40588340.0963 </w:t>
            </w:r>
          </w:p>
        </w:tc>
      </w:tr>
      <w:tr w:rsidR="00D166E9" w:rsidRPr="00FF1678" w14:paraId="5819ADD2" w14:textId="77777777" w:rsidTr="00236A48">
        <w:trPr>
          <w:trHeight w:val="280"/>
        </w:trPr>
        <w:tc>
          <w:tcPr>
            <w:tcW w:w="992" w:type="pct"/>
            <w:shd w:val="clear" w:color="auto" w:fill="auto"/>
            <w:noWrap/>
            <w:vAlign w:val="bottom"/>
            <w:hideMark/>
          </w:tcPr>
          <w:p w14:paraId="053AE4B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J70</w:t>
            </w:r>
          </w:p>
        </w:tc>
        <w:tc>
          <w:tcPr>
            <w:tcW w:w="2004" w:type="pct"/>
            <w:shd w:val="clear" w:color="auto" w:fill="auto"/>
            <w:noWrap/>
            <w:vAlign w:val="bottom"/>
            <w:hideMark/>
          </w:tcPr>
          <w:p w14:paraId="3F66136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3547870.5411 </w:t>
            </w:r>
          </w:p>
        </w:tc>
        <w:tc>
          <w:tcPr>
            <w:tcW w:w="2004" w:type="pct"/>
            <w:shd w:val="clear" w:color="auto" w:fill="auto"/>
            <w:noWrap/>
            <w:vAlign w:val="bottom"/>
            <w:hideMark/>
          </w:tcPr>
          <w:p w14:paraId="4A025F9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40588340.1479 </w:t>
            </w:r>
          </w:p>
        </w:tc>
      </w:tr>
      <w:tr w:rsidR="00D166E9" w:rsidRPr="00FF1678" w14:paraId="28211B8B" w14:textId="77777777" w:rsidTr="00236A48">
        <w:trPr>
          <w:trHeight w:val="280"/>
        </w:trPr>
        <w:tc>
          <w:tcPr>
            <w:tcW w:w="992" w:type="pct"/>
            <w:shd w:val="clear" w:color="auto" w:fill="auto"/>
            <w:noWrap/>
            <w:vAlign w:val="bottom"/>
            <w:hideMark/>
          </w:tcPr>
          <w:p w14:paraId="6C2E313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J71</w:t>
            </w:r>
          </w:p>
        </w:tc>
        <w:tc>
          <w:tcPr>
            <w:tcW w:w="2004" w:type="pct"/>
            <w:shd w:val="clear" w:color="auto" w:fill="auto"/>
            <w:noWrap/>
            <w:vAlign w:val="bottom"/>
            <w:hideMark/>
          </w:tcPr>
          <w:p w14:paraId="4322382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3547870.5561 </w:t>
            </w:r>
          </w:p>
        </w:tc>
        <w:tc>
          <w:tcPr>
            <w:tcW w:w="2004" w:type="pct"/>
            <w:shd w:val="clear" w:color="auto" w:fill="auto"/>
            <w:noWrap/>
            <w:vAlign w:val="bottom"/>
            <w:hideMark/>
          </w:tcPr>
          <w:p w14:paraId="12D2480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40588340.1487 </w:t>
            </w:r>
          </w:p>
        </w:tc>
      </w:tr>
      <w:tr w:rsidR="00D166E9" w:rsidRPr="00FF1678" w14:paraId="5AE4DFCA" w14:textId="77777777" w:rsidTr="00236A48">
        <w:trPr>
          <w:trHeight w:val="280"/>
        </w:trPr>
        <w:tc>
          <w:tcPr>
            <w:tcW w:w="992" w:type="pct"/>
            <w:shd w:val="clear" w:color="auto" w:fill="auto"/>
            <w:noWrap/>
            <w:vAlign w:val="bottom"/>
            <w:hideMark/>
          </w:tcPr>
          <w:p w14:paraId="192A5A6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J72</w:t>
            </w:r>
          </w:p>
        </w:tc>
        <w:tc>
          <w:tcPr>
            <w:tcW w:w="2004" w:type="pct"/>
            <w:shd w:val="clear" w:color="auto" w:fill="auto"/>
            <w:noWrap/>
            <w:vAlign w:val="bottom"/>
            <w:hideMark/>
          </w:tcPr>
          <w:p w14:paraId="08DB9A2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3547926.9827 </w:t>
            </w:r>
          </w:p>
        </w:tc>
        <w:tc>
          <w:tcPr>
            <w:tcW w:w="2004" w:type="pct"/>
            <w:shd w:val="clear" w:color="auto" w:fill="auto"/>
            <w:noWrap/>
            <w:vAlign w:val="bottom"/>
            <w:hideMark/>
          </w:tcPr>
          <w:p w14:paraId="6BB6B25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40588343.0303 </w:t>
            </w:r>
          </w:p>
        </w:tc>
      </w:tr>
      <w:tr w:rsidR="00D166E9" w:rsidRPr="00FF1678" w14:paraId="5C29D9B3" w14:textId="77777777" w:rsidTr="00236A48">
        <w:trPr>
          <w:trHeight w:val="280"/>
        </w:trPr>
        <w:tc>
          <w:tcPr>
            <w:tcW w:w="992" w:type="pct"/>
            <w:shd w:val="clear" w:color="auto" w:fill="auto"/>
            <w:noWrap/>
            <w:vAlign w:val="bottom"/>
            <w:hideMark/>
          </w:tcPr>
          <w:p w14:paraId="196A321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J73</w:t>
            </w:r>
          </w:p>
        </w:tc>
        <w:tc>
          <w:tcPr>
            <w:tcW w:w="2004" w:type="pct"/>
            <w:shd w:val="clear" w:color="auto" w:fill="auto"/>
            <w:noWrap/>
            <w:vAlign w:val="bottom"/>
            <w:hideMark/>
          </w:tcPr>
          <w:p w14:paraId="1A111A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3547929.3089 </w:t>
            </w:r>
          </w:p>
        </w:tc>
        <w:tc>
          <w:tcPr>
            <w:tcW w:w="2004" w:type="pct"/>
            <w:shd w:val="clear" w:color="auto" w:fill="auto"/>
            <w:noWrap/>
            <w:vAlign w:val="bottom"/>
            <w:hideMark/>
          </w:tcPr>
          <w:p w14:paraId="1D44317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40588343.1243 </w:t>
            </w:r>
          </w:p>
        </w:tc>
      </w:tr>
      <w:tr w:rsidR="00D166E9" w:rsidRPr="00FF1678" w14:paraId="16AFC6C8" w14:textId="77777777" w:rsidTr="00236A48">
        <w:trPr>
          <w:trHeight w:val="280"/>
        </w:trPr>
        <w:tc>
          <w:tcPr>
            <w:tcW w:w="992" w:type="pct"/>
            <w:shd w:val="clear" w:color="auto" w:fill="auto"/>
            <w:noWrap/>
            <w:vAlign w:val="bottom"/>
            <w:hideMark/>
          </w:tcPr>
          <w:p w14:paraId="4C91887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J74</w:t>
            </w:r>
          </w:p>
        </w:tc>
        <w:tc>
          <w:tcPr>
            <w:tcW w:w="2004" w:type="pct"/>
            <w:shd w:val="clear" w:color="auto" w:fill="auto"/>
            <w:noWrap/>
            <w:vAlign w:val="bottom"/>
            <w:hideMark/>
          </w:tcPr>
          <w:p w14:paraId="062CE7F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3547929.3677 </w:t>
            </w:r>
          </w:p>
        </w:tc>
        <w:tc>
          <w:tcPr>
            <w:tcW w:w="2004" w:type="pct"/>
            <w:shd w:val="clear" w:color="auto" w:fill="auto"/>
            <w:noWrap/>
            <w:vAlign w:val="bottom"/>
            <w:hideMark/>
          </w:tcPr>
          <w:p w14:paraId="03CAD09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40588343.1266 </w:t>
            </w:r>
          </w:p>
        </w:tc>
      </w:tr>
      <w:tr w:rsidR="00D166E9" w:rsidRPr="00FF1678" w14:paraId="535C8797" w14:textId="77777777" w:rsidTr="00236A48">
        <w:trPr>
          <w:trHeight w:val="280"/>
        </w:trPr>
        <w:tc>
          <w:tcPr>
            <w:tcW w:w="992" w:type="pct"/>
            <w:shd w:val="clear" w:color="auto" w:fill="auto"/>
            <w:noWrap/>
            <w:vAlign w:val="bottom"/>
            <w:hideMark/>
          </w:tcPr>
          <w:p w14:paraId="7069AF6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J75</w:t>
            </w:r>
          </w:p>
        </w:tc>
        <w:tc>
          <w:tcPr>
            <w:tcW w:w="2004" w:type="pct"/>
            <w:shd w:val="clear" w:color="auto" w:fill="auto"/>
            <w:noWrap/>
            <w:vAlign w:val="bottom"/>
            <w:hideMark/>
          </w:tcPr>
          <w:p w14:paraId="217B374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3547983.4519 </w:t>
            </w:r>
          </w:p>
        </w:tc>
        <w:tc>
          <w:tcPr>
            <w:tcW w:w="2004" w:type="pct"/>
            <w:shd w:val="clear" w:color="auto" w:fill="auto"/>
            <w:noWrap/>
            <w:vAlign w:val="bottom"/>
            <w:hideMark/>
          </w:tcPr>
          <w:p w14:paraId="0F0524A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40588345.3129 </w:t>
            </w:r>
          </w:p>
        </w:tc>
      </w:tr>
      <w:tr w:rsidR="00D166E9" w:rsidRPr="00FF1678" w14:paraId="025AAC2C" w14:textId="77777777" w:rsidTr="00236A48">
        <w:trPr>
          <w:trHeight w:val="280"/>
        </w:trPr>
        <w:tc>
          <w:tcPr>
            <w:tcW w:w="992" w:type="pct"/>
            <w:shd w:val="clear" w:color="auto" w:fill="auto"/>
            <w:noWrap/>
            <w:vAlign w:val="bottom"/>
            <w:hideMark/>
          </w:tcPr>
          <w:p w14:paraId="1FCA930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J76</w:t>
            </w:r>
          </w:p>
        </w:tc>
        <w:tc>
          <w:tcPr>
            <w:tcW w:w="2004" w:type="pct"/>
            <w:shd w:val="clear" w:color="auto" w:fill="auto"/>
            <w:noWrap/>
            <w:vAlign w:val="bottom"/>
            <w:hideMark/>
          </w:tcPr>
          <w:p w14:paraId="3977785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3548022.5649 </w:t>
            </w:r>
          </w:p>
        </w:tc>
        <w:tc>
          <w:tcPr>
            <w:tcW w:w="2004" w:type="pct"/>
            <w:shd w:val="clear" w:color="auto" w:fill="auto"/>
            <w:noWrap/>
            <w:vAlign w:val="bottom"/>
            <w:hideMark/>
          </w:tcPr>
          <w:p w14:paraId="374F902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40588346.4778 </w:t>
            </w:r>
          </w:p>
        </w:tc>
      </w:tr>
      <w:tr w:rsidR="00D166E9" w:rsidRPr="00FF1678" w14:paraId="042AA791" w14:textId="77777777" w:rsidTr="00236A48">
        <w:trPr>
          <w:trHeight w:val="280"/>
        </w:trPr>
        <w:tc>
          <w:tcPr>
            <w:tcW w:w="992" w:type="pct"/>
            <w:shd w:val="clear" w:color="auto" w:fill="auto"/>
            <w:noWrap/>
            <w:vAlign w:val="bottom"/>
            <w:hideMark/>
          </w:tcPr>
          <w:p w14:paraId="6B8BD2B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J77</w:t>
            </w:r>
          </w:p>
        </w:tc>
        <w:tc>
          <w:tcPr>
            <w:tcW w:w="2004" w:type="pct"/>
            <w:shd w:val="clear" w:color="auto" w:fill="auto"/>
            <w:noWrap/>
            <w:vAlign w:val="bottom"/>
            <w:hideMark/>
          </w:tcPr>
          <w:p w14:paraId="6E1EF82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3548036.8619 </w:t>
            </w:r>
          </w:p>
        </w:tc>
        <w:tc>
          <w:tcPr>
            <w:tcW w:w="2004" w:type="pct"/>
            <w:shd w:val="clear" w:color="auto" w:fill="auto"/>
            <w:noWrap/>
            <w:vAlign w:val="bottom"/>
            <w:hideMark/>
          </w:tcPr>
          <w:p w14:paraId="3522693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40588346.9037 </w:t>
            </w:r>
          </w:p>
        </w:tc>
      </w:tr>
      <w:tr w:rsidR="00D166E9" w:rsidRPr="00FF1678" w14:paraId="0CD07D0E" w14:textId="77777777" w:rsidTr="00236A48">
        <w:trPr>
          <w:trHeight w:val="280"/>
        </w:trPr>
        <w:tc>
          <w:tcPr>
            <w:tcW w:w="992" w:type="pct"/>
            <w:shd w:val="clear" w:color="auto" w:fill="auto"/>
            <w:noWrap/>
            <w:vAlign w:val="bottom"/>
            <w:hideMark/>
          </w:tcPr>
          <w:p w14:paraId="736B179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J78</w:t>
            </w:r>
          </w:p>
        </w:tc>
        <w:tc>
          <w:tcPr>
            <w:tcW w:w="2004" w:type="pct"/>
            <w:shd w:val="clear" w:color="auto" w:fill="auto"/>
            <w:noWrap/>
            <w:vAlign w:val="bottom"/>
            <w:hideMark/>
          </w:tcPr>
          <w:p w14:paraId="6E74618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3548039.9421 </w:t>
            </w:r>
          </w:p>
        </w:tc>
        <w:tc>
          <w:tcPr>
            <w:tcW w:w="2004" w:type="pct"/>
            <w:shd w:val="clear" w:color="auto" w:fill="auto"/>
            <w:noWrap/>
            <w:vAlign w:val="bottom"/>
            <w:hideMark/>
          </w:tcPr>
          <w:p w14:paraId="01CF67D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40588346.9955 </w:t>
            </w:r>
          </w:p>
        </w:tc>
      </w:tr>
      <w:tr w:rsidR="00D166E9" w:rsidRPr="00FF1678" w14:paraId="0862BCA5" w14:textId="77777777" w:rsidTr="00236A48">
        <w:trPr>
          <w:trHeight w:val="280"/>
        </w:trPr>
        <w:tc>
          <w:tcPr>
            <w:tcW w:w="992" w:type="pct"/>
            <w:shd w:val="clear" w:color="auto" w:fill="auto"/>
            <w:noWrap/>
            <w:vAlign w:val="bottom"/>
            <w:hideMark/>
          </w:tcPr>
          <w:p w14:paraId="355A278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J79</w:t>
            </w:r>
          </w:p>
        </w:tc>
        <w:tc>
          <w:tcPr>
            <w:tcW w:w="2004" w:type="pct"/>
            <w:shd w:val="clear" w:color="auto" w:fill="auto"/>
            <w:noWrap/>
            <w:vAlign w:val="bottom"/>
            <w:hideMark/>
          </w:tcPr>
          <w:p w14:paraId="5EAC362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3548042.3865 </w:t>
            </w:r>
          </w:p>
        </w:tc>
        <w:tc>
          <w:tcPr>
            <w:tcW w:w="2004" w:type="pct"/>
            <w:shd w:val="clear" w:color="auto" w:fill="auto"/>
            <w:noWrap/>
            <w:vAlign w:val="bottom"/>
            <w:hideMark/>
          </w:tcPr>
          <w:p w14:paraId="0FA6ADB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40588347.2569 </w:t>
            </w:r>
          </w:p>
        </w:tc>
      </w:tr>
      <w:tr w:rsidR="00D166E9" w:rsidRPr="00FF1678" w14:paraId="04A6E5AE" w14:textId="77777777" w:rsidTr="00236A48">
        <w:trPr>
          <w:trHeight w:val="280"/>
        </w:trPr>
        <w:tc>
          <w:tcPr>
            <w:tcW w:w="992" w:type="pct"/>
            <w:shd w:val="clear" w:color="auto" w:fill="auto"/>
            <w:noWrap/>
            <w:vAlign w:val="bottom"/>
            <w:hideMark/>
          </w:tcPr>
          <w:p w14:paraId="4EEBA8C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J80</w:t>
            </w:r>
          </w:p>
        </w:tc>
        <w:tc>
          <w:tcPr>
            <w:tcW w:w="2004" w:type="pct"/>
            <w:shd w:val="clear" w:color="auto" w:fill="auto"/>
            <w:noWrap/>
            <w:vAlign w:val="bottom"/>
            <w:hideMark/>
          </w:tcPr>
          <w:p w14:paraId="41B6EC4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3548079.5087 </w:t>
            </w:r>
          </w:p>
        </w:tc>
        <w:tc>
          <w:tcPr>
            <w:tcW w:w="2004" w:type="pct"/>
            <w:shd w:val="clear" w:color="auto" w:fill="auto"/>
            <w:noWrap/>
            <w:vAlign w:val="bottom"/>
            <w:hideMark/>
          </w:tcPr>
          <w:p w14:paraId="21924D2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40588348.0227 </w:t>
            </w:r>
          </w:p>
        </w:tc>
      </w:tr>
      <w:tr w:rsidR="00D166E9" w:rsidRPr="00FF1678" w14:paraId="52667354" w14:textId="77777777" w:rsidTr="00236A48">
        <w:trPr>
          <w:trHeight w:val="280"/>
        </w:trPr>
        <w:tc>
          <w:tcPr>
            <w:tcW w:w="992" w:type="pct"/>
            <w:shd w:val="clear" w:color="auto" w:fill="auto"/>
            <w:noWrap/>
            <w:vAlign w:val="bottom"/>
            <w:hideMark/>
          </w:tcPr>
          <w:p w14:paraId="11C5F82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J81</w:t>
            </w:r>
          </w:p>
        </w:tc>
        <w:tc>
          <w:tcPr>
            <w:tcW w:w="2004" w:type="pct"/>
            <w:shd w:val="clear" w:color="auto" w:fill="auto"/>
            <w:noWrap/>
            <w:vAlign w:val="bottom"/>
            <w:hideMark/>
          </w:tcPr>
          <w:p w14:paraId="72CD2BD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3548081.9861 </w:t>
            </w:r>
          </w:p>
        </w:tc>
        <w:tc>
          <w:tcPr>
            <w:tcW w:w="2004" w:type="pct"/>
            <w:shd w:val="clear" w:color="auto" w:fill="auto"/>
            <w:noWrap/>
            <w:vAlign w:val="bottom"/>
            <w:hideMark/>
          </w:tcPr>
          <w:p w14:paraId="4417716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40588347.8583 </w:t>
            </w:r>
          </w:p>
        </w:tc>
      </w:tr>
      <w:tr w:rsidR="00D166E9" w:rsidRPr="00FF1678" w14:paraId="379BB3C0" w14:textId="77777777" w:rsidTr="00236A48">
        <w:trPr>
          <w:trHeight w:val="280"/>
        </w:trPr>
        <w:tc>
          <w:tcPr>
            <w:tcW w:w="992" w:type="pct"/>
            <w:shd w:val="clear" w:color="auto" w:fill="auto"/>
            <w:noWrap/>
            <w:vAlign w:val="bottom"/>
            <w:hideMark/>
          </w:tcPr>
          <w:p w14:paraId="3F63417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J82</w:t>
            </w:r>
          </w:p>
        </w:tc>
        <w:tc>
          <w:tcPr>
            <w:tcW w:w="2004" w:type="pct"/>
            <w:shd w:val="clear" w:color="auto" w:fill="auto"/>
            <w:noWrap/>
            <w:vAlign w:val="bottom"/>
            <w:hideMark/>
          </w:tcPr>
          <w:p w14:paraId="5DD37E4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3548112.9057 </w:t>
            </w:r>
          </w:p>
        </w:tc>
        <w:tc>
          <w:tcPr>
            <w:tcW w:w="2004" w:type="pct"/>
            <w:shd w:val="clear" w:color="auto" w:fill="auto"/>
            <w:noWrap/>
            <w:vAlign w:val="bottom"/>
            <w:hideMark/>
          </w:tcPr>
          <w:p w14:paraId="15A0099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40588348.2807 </w:t>
            </w:r>
          </w:p>
        </w:tc>
      </w:tr>
      <w:tr w:rsidR="00D166E9" w:rsidRPr="00FF1678" w14:paraId="00EFDD5D" w14:textId="77777777" w:rsidTr="00236A48">
        <w:trPr>
          <w:trHeight w:val="280"/>
        </w:trPr>
        <w:tc>
          <w:tcPr>
            <w:tcW w:w="992" w:type="pct"/>
            <w:shd w:val="clear" w:color="auto" w:fill="auto"/>
            <w:noWrap/>
            <w:vAlign w:val="bottom"/>
            <w:hideMark/>
          </w:tcPr>
          <w:p w14:paraId="6B4BAFC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J83</w:t>
            </w:r>
          </w:p>
        </w:tc>
        <w:tc>
          <w:tcPr>
            <w:tcW w:w="2004" w:type="pct"/>
            <w:shd w:val="clear" w:color="auto" w:fill="auto"/>
            <w:noWrap/>
            <w:vAlign w:val="bottom"/>
            <w:hideMark/>
          </w:tcPr>
          <w:p w14:paraId="51A4509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3548114.3379 </w:t>
            </w:r>
          </w:p>
        </w:tc>
        <w:tc>
          <w:tcPr>
            <w:tcW w:w="2004" w:type="pct"/>
            <w:shd w:val="clear" w:color="auto" w:fill="auto"/>
            <w:noWrap/>
            <w:vAlign w:val="bottom"/>
            <w:hideMark/>
          </w:tcPr>
          <w:p w14:paraId="27B5B51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40588348.2955 </w:t>
            </w:r>
          </w:p>
        </w:tc>
      </w:tr>
      <w:tr w:rsidR="00D166E9" w:rsidRPr="00FF1678" w14:paraId="54B50563" w14:textId="77777777" w:rsidTr="00236A48">
        <w:trPr>
          <w:trHeight w:val="280"/>
        </w:trPr>
        <w:tc>
          <w:tcPr>
            <w:tcW w:w="992" w:type="pct"/>
            <w:shd w:val="clear" w:color="auto" w:fill="auto"/>
            <w:noWrap/>
            <w:vAlign w:val="bottom"/>
            <w:hideMark/>
          </w:tcPr>
          <w:p w14:paraId="0D0BF54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J84</w:t>
            </w:r>
          </w:p>
        </w:tc>
        <w:tc>
          <w:tcPr>
            <w:tcW w:w="2004" w:type="pct"/>
            <w:shd w:val="clear" w:color="auto" w:fill="auto"/>
            <w:noWrap/>
            <w:vAlign w:val="bottom"/>
            <w:hideMark/>
          </w:tcPr>
          <w:p w14:paraId="1ECC887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3548115.3437 </w:t>
            </w:r>
          </w:p>
        </w:tc>
        <w:tc>
          <w:tcPr>
            <w:tcW w:w="2004" w:type="pct"/>
            <w:shd w:val="clear" w:color="auto" w:fill="auto"/>
            <w:noWrap/>
            <w:vAlign w:val="bottom"/>
            <w:hideMark/>
          </w:tcPr>
          <w:p w14:paraId="279D32D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40588348.3059 </w:t>
            </w:r>
          </w:p>
        </w:tc>
      </w:tr>
      <w:tr w:rsidR="00D166E9" w:rsidRPr="00FF1678" w14:paraId="46209DD5" w14:textId="77777777" w:rsidTr="00236A48">
        <w:trPr>
          <w:trHeight w:val="280"/>
        </w:trPr>
        <w:tc>
          <w:tcPr>
            <w:tcW w:w="992" w:type="pct"/>
            <w:shd w:val="clear" w:color="auto" w:fill="auto"/>
            <w:noWrap/>
            <w:vAlign w:val="bottom"/>
            <w:hideMark/>
          </w:tcPr>
          <w:p w14:paraId="3F9C98E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J85</w:t>
            </w:r>
          </w:p>
        </w:tc>
        <w:tc>
          <w:tcPr>
            <w:tcW w:w="2004" w:type="pct"/>
            <w:shd w:val="clear" w:color="auto" w:fill="auto"/>
            <w:noWrap/>
            <w:vAlign w:val="bottom"/>
            <w:hideMark/>
          </w:tcPr>
          <w:p w14:paraId="75A256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3548115.8469 </w:t>
            </w:r>
          </w:p>
        </w:tc>
        <w:tc>
          <w:tcPr>
            <w:tcW w:w="2004" w:type="pct"/>
            <w:shd w:val="clear" w:color="auto" w:fill="auto"/>
            <w:noWrap/>
            <w:vAlign w:val="bottom"/>
            <w:hideMark/>
          </w:tcPr>
          <w:p w14:paraId="6FEF306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40588348.3111 </w:t>
            </w:r>
          </w:p>
        </w:tc>
      </w:tr>
      <w:tr w:rsidR="00D166E9" w:rsidRPr="00FF1678" w14:paraId="0E2D82BC" w14:textId="77777777" w:rsidTr="00236A48">
        <w:trPr>
          <w:trHeight w:val="280"/>
        </w:trPr>
        <w:tc>
          <w:tcPr>
            <w:tcW w:w="992" w:type="pct"/>
            <w:shd w:val="clear" w:color="auto" w:fill="auto"/>
            <w:noWrap/>
            <w:vAlign w:val="bottom"/>
            <w:hideMark/>
          </w:tcPr>
          <w:p w14:paraId="6C53DA0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J86</w:t>
            </w:r>
          </w:p>
        </w:tc>
        <w:tc>
          <w:tcPr>
            <w:tcW w:w="2004" w:type="pct"/>
            <w:shd w:val="clear" w:color="auto" w:fill="auto"/>
            <w:noWrap/>
            <w:vAlign w:val="bottom"/>
            <w:hideMark/>
          </w:tcPr>
          <w:p w14:paraId="67E1379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3548116.3505 </w:t>
            </w:r>
          </w:p>
        </w:tc>
        <w:tc>
          <w:tcPr>
            <w:tcW w:w="2004" w:type="pct"/>
            <w:shd w:val="clear" w:color="auto" w:fill="auto"/>
            <w:noWrap/>
            <w:vAlign w:val="bottom"/>
            <w:hideMark/>
          </w:tcPr>
          <w:p w14:paraId="461E299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40588348.3161 </w:t>
            </w:r>
          </w:p>
        </w:tc>
      </w:tr>
      <w:tr w:rsidR="00D166E9" w:rsidRPr="00FF1678" w14:paraId="012030DB" w14:textId="77777777" w:rsidTr="00236A48">
        <w:trPr>
          <w:trHeight w:val="280"/>
        </w:trPr>
        <w:tc>
          <w:tcPr>
            <w:tcW w:w="992" w:type="pct"/>
            <w:shd w:val="clear" w:color="auto" w:fill="auto"/>
            <w:noWrap/>
            <w:vAlign w:val="bottom"/>
            <w:hideMark/>
          </w:tcPr>
          <w:p w14:paraId="02FD1EB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J87</w:t>
            </w:r>
          </w:p>
        </w:tc>
        <w:tc>
          <w:tcPr>
            <w:tcW w:w="2004" w:type="pct"/>
            <w:shd w:val="clear" w:color="auto" w:fill="auto"/>
            <w:noWrap/>
            <w:vAlign w:val="bottom"/>
            <w:hideMark/>
          </w:tcPr>
          <w:p w14:paraId="43904A1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3548117.3583 </w:t>
            </w:r>
          </w:p>
        </w:tc>
        <w:tc>
          <w:tcPr>
            <w:tcW w:w="2004" w:type="pct"/>
            <w:shd w:val="clear" w:color="auto" w:fill="auto"/>
            <w:noWrap/>
            <w:vAlign w:val="bottom"/>
            <w:hideMark/>
          </w:tcPr>
          <w:p w14:paraId="1176442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40588348.3257 </w:t>
            </w:r>
          </w:p>
        </w:tc>
      </w:tr>
      <w:tr w:rsidR="00D166E9" w:rsidRPr="00FF1678" w14:paraId="1B4C0C12" w14:textId="77777777" w:rsidTr="00236A48">
        <w:trPr>
          <w:trHeight w:val="280"/>
        </w:trPr>
        <w:tc>
          <w:tcPr>
            <w:tcW w:w="992" w:type="pct"/>
            <w:shd w:val="clear" w:color="auto" w:fill="auto"/>
            <w:noWrap/>
            <w:vAlign w:val="bottom"/>
            <w:hideMark/>
          </w:tcPr>
          <w:p w14:paraId="4AFF01F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J88</w:t>
            </w:r>
          </w:p>
        </w:tc>
        <w:tc>
          <w:tcPr>
            <w:tcW w:w="2004" w:type="pct"/>
            <w:shd w:val="clear" w:color="auto" w:fill="auto"/>
            <w:noWrap/>
            <w:vAlign w:val="bottom"/>
            <w:hideMark/>
          </w:tcPr>
          <w:p w14:paraId="33FC759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3548118.3671 </w:t>
            </w:r>
          </w:p>
        </w:tc>
        <w:tc>
          <w:tcPr>
            <w:tcW w:w="2004" w:type="pct"/>
            <w:shd w:val="clear" w:color="auto" w:fill="auto"/>
            <w:noWrap/>
            <w:vAlign w:val="bottom"/>
            <w:hideMark/>
          </w:tcPr>
          <w:p w14:paraId="7737307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40588348.3349 </w:t>
            </w:r>
          </w:p>
        </w:tc>
      </w:tr>
      <w:tr w:rsidR="00D166E9" w:rsidRPr="00FF1678" w14:paraId="294686EF" w14:textId="77777777" w:rsidTr="00236A48">
        <w:trPr>
          <w:trHeight w:val="280"/>
        </w:trPr>
        <w:tc>
          <w:tcPr>
            <w:tcW w:w="992" w:type="pct"/>
            <w:shd w:val="clear" w:color="auto" w:fill="auto"/>
            <w:noWrap/>
            <w:vAlign w:val="bottom"/>
            <w:hideMark/>
          </w:tcPr>
          <w:p w14:paraId="4F77CE4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J89</w:t>
            </w:r>
          </w:p>
        </w:tc>
        <w:tc>
          <w:tcPr>
            <w:tcW w:w="2004" w:type="pct"/>
            <w:shd w:val="clear" w:color="auto" w:fill="auto"/>
            <w:noWrap/>
            <w:vAlign w:val="bottom"/>
            <w:hideMark/>
          </w:tcPr>
          <w:p w14:paraId="42324FE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3548119.3771 </w:t>
            </w:r>
          </w:p>
        </w:tc>
        <w:tc>
          <w:tcPr>
            <w:tcW w:w="2004" w:type="pct"/>
            <w:shd w:val="clear" w:color="auto" w:fill="auto"/>
            <w:noWrap/>
            <w:vAlign w:val="bottom"/>
            <w:hideMark/>
          </w:tcPr>
          <w:p w14:paraId="1F30AC1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40588348.3437 </w:t>
            </w:r>
          </w:p>
        </w:tc>
      </w:tr>
      <w:tr w:rsidR="00D166E9" w:rsidRPr="00FF1678" w14:paraId="0FAD1B20" w14:textId="77777777" w:rsidTr="00236A48">
        <w:trPr>
          <w:trHeight w:val="280"/>
        </w:trPr>
        <w:tc>
          <w:tcPr>
            <w:tcW w:w="992" w:type="pct"/>
            <w:shd w:val="clear" w:color="auto" w:fill="auto"/>
            <w:noWrap/>
            <w:vAlign w:val="bottom"/>
            <w:hideMark/>
          </w:tcPr>
          <w:p w14:paraId="11B3487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J90</w:t>
            </w:r>
          </w:p>
        </w:tc>
        <w:tc>
          <w:tcPr>
            <w:tcW w:w="2004" w:type="pct"/>
            <w:shd w:val="clear" w:color="auto" w:fill="auto"/>
            <w:noWrap/>
            <w:vAlign w:val="bottom"/>
            <w:hideMark/>
          </w:tcPr>
          <w:p w14:paraId="25F05F5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3548119.8823 </w:t>
            </w:r>
          </w:p>
        </w:tc>
        <w:tc>
          <w:tcPr>
            <w:tcW w:w="2004" w:type="pct"/>
            <w:shd w:val="clear" w:color="auto" w:fill="auto"/>
            <w:noWrap/>
            <w:vAlign w:val="bottom"/>
            <w:hideMark/>
          </w:tcPr>
          <w:p w14:paraId="118753F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40588348.3479 </w:t>
            </w:r>
          </w:p>
        </w:tc>
      </w:tr>
      <w:tr w:rsidR="00D166E9" w:rsidRPr="00FF1678" w14:paraId="5FCEC1B3" w14:textId="77777777" w:rsidTr="00236A48">
        <w:trPr>
          <w:trHeight w:val="280"/>
        </w:trPr>
        <w:tc>
          <w:tcPr>
            <w:tcW w:w="992" w:type="pct"/>
            <w:shd w:val="clear" w:color="auto" w:fill="auto"/>
            <w:noWrap/>
            <w:vAlign w:val="bottom"/>
            <w:hideMark/>
          </w:tcPr>
          <w:p w14:paraId="7EF65FC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J91</w:t>
            </w:r>
          </w:p>
        </w:tc>
        <w:tc>
          <w:tcPr>
            <w:tcW w:w="2004" w:type="pct"/>
            <w:shd w:val="clear" w:color="auto" w:fill="auto"/>
            <w:noWrap/>
            <w:vAlign w:val="bottom"/>
            <w:hideMark/>
          </w:tcPr>
          <w:p w14:paraId="4CC56E9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3548120.3879 </w:t>
            </w:r>
          </w:p>
        </w:tc>
        <w:tc>
          <w:tcPr>
            <w:tcW w:w="2004" w:type="pct"/>
            <w:shd w:val="clear" w:color="auto" w:fill="auto"/>
            <w:noWrap/>
            <w:vAlign w:val="bottom"/>
            <w:hideMark/>
          </w:tcPr>
          <w:p w14:paraId="4D30AFA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40588348.3519 </w:t>
            </w:r>
          </w:p>
        </w:tc>
      </w:tr>
      <w:tr w:rsidR="00D166E9" w:rsidRPr="00FF1678" w14:paraId="407E8B34" w14:textId="77777777" w:rsidTr="00236A48">
        <w:trPr>
          <w:trHeight w:val="280"/>
        </w:trPr>
        <w:tc>
          <w:tcPr>
            <w:tcW w:w="992" w:type="pct"/>
            <w:shd w:val="clear" w:color="auto" w:fill="auto"/>
            <w:noWrap/>
            <w:vAlign w:val="bottom"/>
            <w:hideMark/>
          </w:tcPr>
          <w:p w14:paraId="19E9E6C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J92</w:t>
            </w:r>
          </w:p>
        </w:tc>
        <w:tc>
          <w:tcPr>
            <w:tcW w:w="2004" w:type="pct"/>
            <w:shd w:val="clear" w:color="auto" w:fill="auto"/>
            <w:noWrap/>
            <w:vAlign w:val="bottom"/>
            <w:hideMark/>
          </w:tcPr>
          <w:p w14:paraId="3D47A96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3548121.3510 </w:t>
            </w:r>
          </w:p>
        </w:tc>
        <w:tc>
          <w:tcPr>
            <w:tcW w:w="2004" w:type="pct"/>
            <w:shd w:val="clear" w:color="auto" w:fill="auto"/>
            <w:noWrap/>
            <w:vAlign w:val="bottom"/>
            <w:hideMark/>
          </w:tcPr>
          <w:p w14:paraId="013A9BF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40588348.3595 </w:t>
            </w:r>
          </w:p>
        </w:tc>
      </w:tr>
      <w:tr w:rsidR="00D166E9" w:rsidRPr="00FF1678" w14:paraId="32214435" w14:textId="77777777" w:rsidTr="00236A48">
        <w:trPr>
          <w:trHeight w:val="280"/>
        </w:trPr>
        <w:tc>
          <w:tcPr>
            <w:tcW w:w="992" w:type="pct"/>
            <w:shd w:val="clear" w:color="auto" w:fill="auto"/>
            <w:noWrap/>
            <w:vAlign w:val="bottom"/>
            <w:hideMark/>
          </w:tcPr>
          <w:p w14:paraId="51AF2B5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J93</w:t>
            </w:r>
          </w:p>
        </w:tc>
        <w:tc>
          <w:tcPr>
            <w:tcW w:w="2004" w:type="pct"/>
            <w:shd w:val="clear" w:color="auto" w:fill="auto"/>
            <w:noWrap/>
            <w:vAlign w:val="bottom"/>
            <w:hideMark/>
          </w:tcPr>
          <w:p w14:paraId="481FCCE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3548122.4129 </w:t>
            </w:r>
          </w:p>
        </w:tc>
        <w:tc>
          <w:tcPr>
            <w:tcW w:w="2004" w:type="pct"/>
            <w:shd w:val="clear" w:color="auto" w:fill="auto"/>
            <w:noWrap/>
            <w:vAlign w:val="bottom"/>
            <w:hideMark/>
          </w:tcPr>
          <w:p w14:paraId="0703A6C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40588348.3667 </w:t>
            </w:r>
          </w:p>
        </w:tc>
      </w:tr>
      <w:tr w:rsidR="00D166E9" w:rsidRPr="00FF1678" w14:paraId="617A8E88" w14:textId="77777777" w:rsidTr="00236A48">
        <w:trPr>
          <w:trHeight w:val="280"/>
        </w:trPr>
        <w:tc>
          <w:tcPr>
            <w:tcW w:w="992" w:type="pct"/>
            <w:shd w:val="clear" w:color="auto" w:fill="auto"/>
            <w:noWrap/>
            <w:vAlign w:val="bottom"/>
            <w:hideMark/>
          </w:tcPr>
          <w:p w14:paraId="4142760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J94</w:t>
            </w:r>
          </w:p>
        </w:tc>
        <w:tc>
          <w:tcPr>
            <w:tcW w:w="2004" w:type="pct"/>
            <w:shd w:val="clear" w:color="auto" w:fill="auto"/>
            <w:noWrap/>
            <w:vAlign w:val="bottom"/>
            <w:hideMark/>
          </w:tcPr>
          <w:p w14:paraId="2DB6BD0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3548123.5061 </w:t>
            </w:r>
          </w:p>
        </w:tc>
        <w:tc>
          <w:tcPr>
            <w:tcW w:w="2004" w:type="pct"/>
            <w:shd w:val="clear" w:color="auto" w:fill="auto"/>
            <w:noWrap/>
            <w:vAlign w:val="bottom"/>
            <w:hideMark/>
          </w:tcPr>
          <w:p w14:paraId="567F01F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40588348.3739 </w:t>
            </w:r>
          </w:p>
        </w:tc>
      </w:tr>
      <w:tr w:rsidR="00D166E9" w:rsidRPr="00FF1678" w14:paraId="233446AE" w14:textId="77777777" w:rsidTr="00236A48">
        <w:trPr>
          <w:trHeight w:val="280"/>
        </w:trPr>
        <w:tc>
          <w:tcPr>
            <w:tcW w:w="992" w:type="pct"/>
            <w:shd w:val="clear" w:color="auto" w:fill="auto"/>
            <w:noWrap/>
            <w:vAlign w:val="bottom"/>
            <w:hideMark/>
          </w:tcPr>
          <w:p w14:paraId="35BAEDA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J95</w:t>
            </w:r>
          </w:p>
        </w:tc>
        <w:tc>
          <w:tcPr>
            <w:tcW w:w="2004" w:type="pct"/>
            <w:shd w:val="clear" w:color="auto" w:fill="auto"/>
            <w:noWrap/>
            <w:vAlign w:val="bottom"/>
            <w:hideMark/>
          </w:tcPr>
          <w:p w14:paraId="5F3B9E8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3548124.4421 </w:t>
            </w:r>
          </w:p>
        </w:tc>
        <w:tc>
          <w:tcPr>
            <w:tcW w:w="2004" w:type="pct"/>
            <w:shd w:val="clear" w:color="auto" w:fill="auto"/>
            <w:noWrap/>
            <w:vAlign w:val="bottom"/>
            <w:hideMark/>
          </w:tcPr>
          <w:p w14:paraId="0D3E1EE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40588348.3787 </w:t>
            </w:r>
          </w:p>
        </w:tc>
      </w:tr>
      <w:tr w:rsidR="00D166E9" w:rsidRPr="00FF1678" w14:paraId="3F8ACA6E" w14:textId="77777777" w:rsidTr="00236A48">
        <w:trPr>
          <w:trHeight w:val="280"/>
        </w:trPr>
        <w:tc>
          <w:tcPr>
            <w:tcW w:w="992" w:type="pct"/>
            <w:shd w:val="clear" w:color="auto" w:fill="auto"/>
            <w:noWrap/>
            <w:vAlign w:val="bottom"/>
            <w:hideMark/>
          </w:tcPr>
          <w:p w14:paraId="278854F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J96</w:t>
            </w:r>
          </w:p>
        </w:tc>
        <w:tc>
          <w:tcPr>
            <w:tcW w:w="2004" w:type="pct"/>
            <w:shd w:val="clear" w:color="auto" w:fill="auto"/>
            <w:noWrap/>
            <w:vAlign w:val="bottom"/>
            <w:hideMark/>
          </w:tcPr>
          <w:p w14:paraId="3430FDD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3548125.2559 </w:t>
            </w:r>
          </w:p>
        </w:tc>
        <w:tc>
          <w:tcPr>
            <w:tcW w:w="2004" w:type="pct"/>
            <w:shd w:val="clear" w:color="auto" w:fill="auto"/>
            <w:noWrap/>
            <w:vAlign w:val="bottom"/>
            <w:hideMark/>
          </w:tcPr>
          <w:p w14:paraId="568821F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40588348.3829 </w:t>
            </w:r>
          </w:p>
        </w:tc>
      </w:tr>
      <w:tr w:rsidR="00D166E9" w:rsidRPr="00FF1678" w14:paraId="07C2F1B4" w14:textId="77777777" w:rsidTr="00236A48">
        <w:trPr>
          <w:trHeight w:val="280"/>
        </w:trPr>
        <w:tc>
          <w:tcPr>
            <w:tcW w:w="992" w:type="pct"/>
            <w:shd w:val="clear" w:color="auto" w:fill="auto"/>
            <w:noWrap/>
            <w:vAlign w:val="bottom"/>
            <w:hideMark/>
          </w:tcPr>
          <w:p w14:paraId="4A84BA6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J97</w:t>
            </w:r>
          </w:p>
        </w:tc>
        <w:tc>
          <w:tcPr>
            <w:tcW w:w="2004" w:type="pct"/>
            <w:shd w:val="clear" w:color="auto" w:fill="auto"/>
            <w:noWrap/>
            <w:vAlign w:val="bottom"/>
            <w:hideMark/>
          </w:tcPr>
          <w:p w14:paraId="60F0A09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3548126.4753 </w:t>
            </w:r>
          </w:p>
        </w:tc>
        <w:tc>
          <w:tcPr>
            <w:tcW w:w="2004" w:type="pct"/>
            <w:shd w:val="clear" w:color="auto" w:fill="auto"/>
            <w:noWrap/>
            <w:vAlign w:val="bottom"/>
            <w:hideMark/>
          </w:tcPr>
          <w:p w14:paraId="0A4EB00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40588348.3877 </w:t>
            </w:r>
          </w:p>
        </w:tc>
      </w:tr>
      <w:tr w:rsidR="00D166E9" w:rsidRPr="00FF1678" w14:paraId="6A302887" w14:textId="77777777" w:rsidTr="00236A48">
        <w:trPr>
          <w:trHeight w:val="280"/>
        </w:trPr>
        <w:tc>
          <w:tcPr>
            <w:tcW w:w="992" w:type="pct"/>
            <w:shd w:val="clear" w:color="auto" w:fill="auto"/>
            <w:noWrap/>
            <w:vAlign w:val="bottom"/>
            <w:hideMark/>
          </w:tcPr>
          <w:p w14:paraId="5CBF49F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J98</w:t>
            </w:r>
          </w:p>
        </w:tc>
        <w:tc>
          <w:tcPr>
            <w:tcW w:w="2004" w:type="pct"/>
            <w:shd w:val="clear" w:color="auto" w:fill="auto"/>
            <w:noWrap/>
            <w:vAlign w:val="bottom"/>
            <w:hideMark/>
          </w:tcPr>
          <w:p w14:paraId="3185CF8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3548126.9841 </w:t>
            </w:r>
          </w:p>
        </w:tc>
        <w:tc>
          <w:tcPr>
            <w:tcW w:w="2004" w:type="pct"/>
            <w:shd w:val="clear" w:color="auto" w:fill="auto"/>
            <w:noWrap/>
            <w:vAlign w:val="bottom"/>
            <w:hideMark/>
          </w:tcPr>
          <w:p w14:paraId="7576D0A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40588348.3893 </w:t>
            </w:r>
          </w:p>
        </w:tc>
      </w:tr>
      <w:tr w:rsidR="00D166E9" w:rsidRPr="00FF1678" w14:paraId="02F1F94A" w14:textId="77777777" w:rsidTr="00236A48">
        <w:trPr>
          <w:trHeight w:val="280"/>
        </w:trPr>
        <w:tc>
          <w:tcPr>
            <w:tcW w:w="992" w:type="pct"/>
            <w:shd w:val="clear" w:color="auto" w:fill="auto"/>
            <w:noWrap/>
            <w:vAlign w:val="bottom"/>
            <w:hideMark/>
          </w:tcPr>
          <w:p w14:paraId="548FBF5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J99</w:t>
            </w:r>
          </w:p>
        </w:tc>
        <w:tc>
          <w:tcPr>
            <w:tcW w:w="2004" w:type="pct"/>
            <w:shd w:val="clear" w:color="auto" w:fill="auto"/>
            <w:noWrap/>
            <w:vAlign w:val="bottom"/>
            <w:hideMark/>
          </w:tcPr>
          <w:p w14:paraId="29ACA04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3548128.0025 </w:t>
            </w:r>
          </w:p>
        </w:tc>
        <w:tc>
          <w:tcPr>
            <w:tcW w:w="2004" w:type="pct"/>
            <w:shd w:val="clear" w:color="auto" w:fill="auto"/>
            <w:noWrap/>
            <w:vAlign w:val="bottom"/>
            <w:hideMark/>
          </w:tcPr>
          <w:p w14:paraId="5E8DDA0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40588348.3925 </w:t>
            </w:r>
          </w:p>
        </w:tc>
      </w:tr>
      <w:tr w:rsidR="00D166E9" w:rsidRPr="00FF1678" w14:paraId="21BEFADF" w14:textId="77777777" w:rsidTr="00236A48">
        <w:trPr>
          <w:trHeight w:val="280"/>
        </w:trPr>
        <w:tc>
          <w:tcPr>
            <w:tcW w:w="992" w:type="pct"/>
            <w:shd w:val="clear" w:color="auto" w:fill="auto"/>
            <w:noWrap/>
            <w:vAlign w:val="bottom"/>
            <w:hideMark/>
          </w:tcPr>
          <w:p w14:paraId="17F54EF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J100</w:t>
            </w:r>
          </w:p>
        </w:tc>
        <w:tc>
          <w:tcPr>
            <w:tcW w:w="2004" w:type="pct"/>
            <w:shd w:val="clear" w:color="auto" w:fill="auto"/>
            <w:noWrap/>
            <w:vAlign w:val="bottom"/>
            <w:hideMark/>
          </w:tcPr>
          <w:p w14:paraId="38E2633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3548129.7680 </w:t>
            </w:r>
          </w:p>
        </w:tc>
        <w:tc>
          <w:tcPr>
            <w:tcW w:w="2004" w:type="pct"/>
            <w:shd w:val="clear" w:color="auto" w:fill="auto"/>
            <w:noWrap/>
            <w:vAlign w:val="bottom"/>
            <w:hideMark/>
          </w:tcPr>
          <w:p w14:paraId="6004585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40588348.3946 </w:t>
            </w:r>
          </w:p>
        </w:tc>
      </w:tr>
      <w:tr w:rsidR="00D166E9" w:rsidRPr="00FF1678" w14:paraId="38FA803C" w14:textId="77777777" w:rsidTr="00236A48">
        <w:trPr>
          <w:trHeight w:val="280"/>
        </w:trPr>
        <w:tc>
          <w:tcPr>
            <w:tcW w:w="992" w:type="pct"/>
            <w:shd w:val="clear" w:color="auto" w:fill="auto"/>
            <w:noWrap/>
            <w:vAlign w:val="bottom"/>
            <w:hideMark/>
          </w:tcPr>
          <w:p w14:paraId="36AB05F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J101</w:t>
            </w:r>
          </w:p>
        </w:tc>
        <w:tc>
          <w:tcPr>
            <w:tcW w:w="2004" w:type="pct"/>
            <w:shd w:val="clear" w:color="auto" w:fill="auto"/>
            <w:noWrap/>
            <w:vAlign w:val="bottom"/>
            <w:hideMark/>
          </w:tcPr>
          <w:p w14:paraId="5A11B7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3548131.3205 </w:t>
            </w:r>
          </w:p>
        </w:tc>
        <w:tc>
          <w:tcPr>
            <w:tcW w:w="2004" w:type="pct"/>
            <w:shd w:val="clear" w:color="auto" w:fill="auto"/>
            <w:noWrap/>
            <w:vAlign w:val="bottom"/>
            <w:hideMark/>
          </w:tcPr>
          <w:p w14:paraId="74CB5EA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40588348.3940 </w:t>
            </w:r>
          </w:p>
        </w:tc>
      </w:tr>
      <w:tr w:rsidR="00D166E9" w:rsidRPr="00FF1678" w14:paraId="0391678A" w14:textId="77777777" w:rsidTr="00236A48">
        <w:trPr>
          <w:trHeight w:val="280"/>
        </w:trPr>
        <w:tc>
          <w:tcPr>
            <w:tcW w:w="992" w:type="pct"/>
            <w:shd w:val="clear" w:color="auto" w:fill="auto"/>
            <w:noWrap/>
            <w:vAlign w:val="bottom"/>
            <w:hideMark/>
          </w:tcPr>
          <w:p w14:paraId="7D1662B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J102</w:t>
            </w:r>
          </w:p>
        </w:tc>
        <w:tc>
          <w:tcPr>
            <w:tcW w:w="2004" w:type="pct"/>
            <w:shd w:val="clear" w:color="auto" w:fill="auto"/>
            <w:noWrap/>
            <w:vAlign w:val="bottom"/>
            <w:hideMark/>
          </w:tcPr>
          <w:p w14:paraId="5ED646B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3548132.6784 </w:t>
            </w:r>
          </w:p>
        </w:tc>
        <w:tc>
          <w:tcPr>
            <w:tcW w:w="2004" w:type="pct"/>
            <w:shd w:val="clear" w:color="auto" w:fill="auto"/>
            <w:noWrap/>
            <w:vAlign w:val="bottom"/>
            <w:hideMark/>
          </w:tcPr>
          <w:p w14:paraId="5D64EAD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40588348.3913 </w:t>
            </w:r>
          </w:p>
        </w:tc>
      </w:tr>
      <w:tr w:rsidR="00D166E9" w:rsidRPr="00FF1678" w14:paraId="642D2935" w14:textId="77777777" w:rsidTr="00236A48">
        <w:trPr>
          <w:trHeight w:val="280"/>
        </w:trPr>
        <w:tc>
          <w:tcPr>
            <w:tcW w:w="992" w:type="pct"/>
            <w:shd w:val="clear" w:color="auto" w:fill="auto"/>
            <w:noWrap/>
            <w:vAlign w:val="bottom"/>
            <w:hideMark/>
          </w:tcPr>
          <w:p w14:paraId="7C3DC62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J103</w:t>
            </w:r>
          </w:p>
        </w:tc>
        <w:tc>
          <w:tcPr>
            <w:tcW w:w="2004" w:type="pct"/>
            <w:shd w:val="clear" w:color="auto" w:fill="auto"/>
            <w:noWrap/>
            <w:vAlign w:val="bottom"/>
            <w:hideMark/>
          </w:tcPr>
          <w:p w14:paraId="68E8197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3548134.1688 </w:t>
            </w:r>
          </w:p>
        </w:tc>
        <w:tc>
          <w:tcPr>
            <w:tcW w:w="2004" w:type="pct"/>
            <w:shd w:val="clear" w:color="auto" w:fill="auto"/>
            <w:noWrap/>
            <w:vAlign w:val="bottom"/>
            <w:hideMark/>
          </w:tcPr>
          <w:p w14:paraId="2B25CCC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40588348.3859 </w:t>
            </w:r>
          </w:p>
        </w:tc>
      </w:tr>
      <w:tr w:rsidR="00D166E9" w:rsidRPr="00FF1678" w14:paraId="2FE202D1" w14:textId="77777777" w:rsidTr="00236A48">
        <w:trPr>
          <w:trHeight w:val="280"/>
        </w:trPr>
        <w:tc>
          <w:tcPr>
            <w:tcW w:w="992" w:type="pct"/>
            <w:shd w:val="clear" w:color="auto" w:fill="auto"/>
            <w:noWrap/>
            <w:vAlign w:val="bottom"/>
            <w:hideMark/>
          </w:tcPr>
          <w:p w14:paraId="3392C45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J104</w:t>
            </w:r>
          </w:p>
        </w:tc>
        <w:tc>
          <w:tcPr>
            <w:tcW w:w="2004" w:type="pct"/>
            <w:shd w:val="clear" w:color="auto" w:fill="auto"/>
            <w:noWrap/>
            <w:vAlign w:val="bottom"/>
            <w:hideMark/>
          </w:tcPr>
          <w:p w14:paraId="2082777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3548135.5463 </w:t>
            </w:r>
          </w:p>
        </w:tc>
        <w:tc>
          <w:tcPr>
            <w:tcW w:w="2004" w:type="pct"/>
            <w:shd w:val="clear" w:color="auto" w:fill="auto"/>
            <w:noWrap/>
            <w:vAlign w:val="bottom"/>
            <w:hideMark/>
          </w:tcPr>
          <w:p w14:paraId="482E363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40588348.3784 </w:t>
            </w:r>
          </w:p>
        </w:tc>
      </w:tr>
      <w:tr w:rsidR="00D166E9" w:rsidRPr="00FF1678" w14:paraId="67D868AF" w14:textId="77777777" w:rsidTr="00236A48">
        <w:trPr>
          <w:trHeight w:val="280"/>
        </w:trPr>
        <w:tc>
          <w:tcPr>
            <w:tcW w:w="992" w:type="pct"/>
            <w:shd w:val="clear" w:color="auto" w:fill="auto"/>
            <w:noWrap/>
            <w:vAlign w:val="bottom"/>
            <w:hideMark/>
          </w:tcPr>
          <w:p w14:paraId="0C92DFE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J105</w:t>
            </w:r>
          </w:p>
        </w:tc>
        <w:tc>
          <w:tcPr>
            <w:tcW w:w="2004" w:type="pct"/>
            <w:shd w:val="clear" w:color="auto" w:fill="auto"/>
            <w:noWrap/>
            <w:vAlign w:val="bottom"/>
            <w:hideMark/>
          </w:tcPr>
          <w:p w14:paraId="79A52BF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3548137.2169 </w:t>
            </w:r>
          </w:p>
        </w:tc>
        <w:tc>
          <w:tcPr>
            <w:tcW w:w="2004" w:type="pct"/>
            <w:shd w:val="clear" w:color="auto" w:fill="auto"/>
            <w:noWrap/>
            <w:vAlign w:val="bottom"/>
            <w:hideMark/>
          </w:tcPr>
          <w:p w14:paraId="5094644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40588348.3661 </w:t>
            </w:r>
          </w:p>
        </w:tc>
      </w:tr>
      <w:tr w:rsidR="00D166E9" w:rsidRPr="00FF1678" w14:paraId="24C189B9" w14:textId="77777777" w:rsidTr="00236A48">
        <w:trPr>
          <w:trHeight w:val="280"/>
        </w:trPr>
        <w:tc>
          <w:tcPr>
            <w:tcW w:w="992" w:type="pct"/>
            <w:shd w:val="clear" w:color="auto" w:fill="auto"/>
            <w:noWrap/>
            <w:vAlign w:val="bottom"/>
            <w:hideMark/>
          </w:tcPr>
          <w:p w14:paraId="743500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J106</w:t>
            </w:r>
          </w:p>
        </w:tc>
        <w:tc>
          <w:tcPr>
            <w:tcW w:w="2004" w:type="pct"/>
            <w:shd w:val="clear" w:color="auto" w:fill="auto"/>
            <w:noWrap/>
            <w:vAlign w:val="bottom"/>
            <w:hideMark/>
          </w:tcPr>
          <w:p w14:paraId="306CA2A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3548138.8650 </w:t>
            </w:r>
          </w:p>
        </w:tc>
        <w:tc>
          <w:tcPr>
            <w:tcW w:w="2004" w:type="pct"/>
            <w:shd w:val="clear" w:color="auto" w:fill="auto"/>
            <w:noWrap/>
            <w:vAlign w:val="bottom"/>
            <w:hideMark/>
          </w:tcPr>
          <w:p w14:paraId="52A87C9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40588348.3501 </w:t>
            </w:r>
          </w:p>
        </w:tc>
      </w:tr>
      <w:tr w:rsidR="00D166E9" w:rsidRPr="00FF1678" w14:paraId="78F036B5" w14:textId="77777777" w:rsidTr="00236A48">
        <w:trPr>
          <w:trHeight w:val="280"/>
        </w:trPr>
        <w:tc>
          <w:tcPr>
            <w:tcW w:w="992" w:type="pct"/>
            <w:shd w:val="clear" w:color="auto" w:fill="auto"/>
            <w:noWrap/>
            <w:vAlign w:val="bottom"/>
            <w:hideMark/>
          </w:tcPr>
          <w:p w14:paraId="2FCD4D4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J107</w:t>
            </w:r>
          </w:p>
        </w:tc>
        <w:tc>
          <w:tcPr>
            <w:tcW w:w="2004" w:type="pct"/>
            <w:shd w:val="clear" w:color="auto" w:fill="auto"/>
            <w:noWrap/>
            <w:vAlign w:val="bottom"/>
            <w:hideMark/>
          </w:tcPr>
          <w:p w14:paraId="7219A8A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3548140.4185 </w:t>
            </w:r>
          </w:p>
        </w:tc>
        <w:tc>
          <w:tcPr>
            <w:tcW w:w="2004" w:type="pct"/>
            <w:shd w:val="clear" w:color="auto" w:fill="auto"/>
            <w:noWrap/>
            <w:vAlign w:val="bottom"/>
            <w:hideMark/>
          </w:tcPr>
          <w:p w14:paraId="5D67FA0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40588348.3313 </w:t>
            </w:r>
          </w:p>
        </w:tc>
      </w:tr>
      <w:tr w:rsidR="00D166E9" w:rsidRPr="00FF1678" w14:paraId="63C3ACD5" w14:textId="77777777" w:rsidTr="00236A48">
        <w:trPr>
          <w:trHeight w:val="280"/>
        </w:trPr>
        <w:tc>
          <w:tcPr>
            <w:tcW w:w="992" w:type="pct"/>
            <w:shd w:val="clear" w:color="auto" w:fill="auto"/>
            <w:noWrap/>
            <w:vAlign w:val="bottom"/>
            <w:hideMark/>
          </w:tcPr>
          <w:p w14:paraId="326FBF3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J108</w:t>
            </w:r>
          </w:p>
        </w:tc>
        <w:tc>
          <w:tcPr>
            <w:tcW w:w="2004" w:type="pct"/>
            <w:shd w:val="clear" w:color="auto" w:fill="auto"/>
            <w:noWrap/>
            <w:vAlign w:val="bottom"/>
            <w:hideMark/>
          </w:tcPr>
          <w:p w14:paraId="04080F7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3548141.8277 </w:t>
            </w:r>
          </w:p>
        </w:tc>
        <w:tc>
          <w:tcPr>
            <w:tcW w:w="2004" w:type="pct"/>
            <w:shd w:val="clear" w:color="auto" w:fill="auto"/>
            <w:noWrap/>
            <w:vAlign w:val="bottom"/>
            <w:hideMark/>
          </w:tcPr>
          <w:p w14:paraId="44469B6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40588348.3111 </w:t>
            </w:r>
          </w:p>
        </w:tc>
      </w:tr>
      <w:tr w:rsidR="00D166E9" w:rsidRPr="00FF1678" w14:paraId="2C43D933" w14:textId="77777777" w:rsidTr="00236A48">
        <w:trPr>
          <w:trHeight w:val="280"/>
        </w:trPr>
        <w:tc>
          <w:tcPr>
            <w:tcW w:w="992" w:type="pct"/>
            <w:shd w:val="clear" w:color="auto" w:fill="auto"/>
            <w:noWrap/>
            <w:vAlign w:val="bottom"/>
            <w:hideMark/>
          </w:tcPr>
          <w:p w14:paraId="64CA43F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J109</w:t>
            </w:r>
          </w:p>
        </w:tc>
        <w:tc>
          <w:tcPr>
            <w:tcW w:w="2004" w:type="pct"/>
            <w:shd w:val="clear" w:color="auto" w:fill="auto"/>
            <w:noWrap/>
            <w:vAlign w:val="bottom"/>
            <w:hideMark/>
          </w:tcPr>
          <w:p w14:paraId="3E9F2E3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3548143.4272 </w:t>
            </w:r>
          </w:p>
        </w:tc>
        <w:tc>
          <w:tcPr>
            <w:tcW w:w="2004" w:type="pct"/>
            <w:shd w:val="clear" w:color="auto" w:fill="auto"/>
            <w:noWrap/>
            <w:vAlign w:val="bottom"/>
            <w:hideMark/>
          </w:tcPr>
          <w:p w14:paraId="7BBD67C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40588348.2845 </w:t>
            </w:r>
          </w:p>
        </w:tc>
      </w:tr>
      <w:tr w:rsidR="00D166E9" w:rsidRPr="00FF1678" w14:paraId="79381D5B" w14:textId="77777777" w:rsidTr="00236A48">
        <w:trPr>
          <w:trHeight w:val="280"/>
        </w:trPr>
        <w:tc>
          <w:tcPr>
            <w:tcW w:w="992" w:type="pct"/>
            <w:shd w:val="clear" w:color="auto" w:fill="auto"/>
            <w:noWrap/>
            <w:vAlign w:val="bottom"/>
            <w:hideMark/>
          </w:tcPr>
          <w:p w14:paraId="41F0362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J110</w:t>
            </w:r>
          </w:p>
        </w:tc>
        <w:tc>
          <w:tcPr>
            <w:tcW w:w="2004" w:type="pct"/>
            <w:shd w:val="clear" w:color="auto" w:fill="auto"/>
            <w:noWrap/>
            <w:vAlign w:val="bottom"/>
            <w:hideMark/>
          </w:tcPr>
          <w:p w14:paraId="375A014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3548144.9571 </w:t>
            </w:r>
          </w:p>
        </w:tc>
        <w:tc>
          <w:tcPr>
            <w:tcW w:w="2004" w:type="pct"/>
            <w:shd w:val="clear" w:color="auto" w:fill="auto"/>
            <w:noWrap/>
            <w:vAlign w:val="bottom"/>
            <w:hideMark/>
          </w:tcPr>
          <w:p w14:paraId="12EF165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40588348.2549 </w:t>
            </w:r>
          </w:p>
        </w:tc>
      </w:tr>
      <w:tr w:rsidR="00D166E9" w:rsidRPr="00FF1678" w14:paraId="3DC8DFDE" w14:textId="77777777" w:rsidTr="00236A48">
        <w:trPr>
          <w:trHeight w:val="280"/>
        </w:trPr>
        <w:tc>
          <w:tcPr>
            <w:tcW w:w="992" w:type="pct"/>
            <w:shd w:val="clear" w:color="auto" w:fill="auto"/>
            <w:noWrap/>
            <w:vAlign w:val="bottom"/>
            <w:hideMark/>
          </w:tcPr>
          <w:p w14:paraId="78CB168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J111</w:t>
            </w:r>
          </w:p>
        </w:tc>
        <w:tc>
          <w:tcPr>
            <w:tcW w:w="2004" w:type="pct"/>
            <w:shd w:val="clear" w:color="auto" w:fill="auto"/>
            <w:noWrap/>
            <w:vAlign w:val="bottom"/>
            <w:hideMark/>
          </w:tcPr>
          <w:p w14:paraId="222C3D9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3548146.4681 </w:t>
            </w:r>
          </w:p>
        </w:tc>
        <w:tc>
          <w:tcPr>
            <w:tcW w:w="2004" w:type="pct"/>
            <w:shd w:val="clear" w:color="auto" w:fill="auto"/>
            <w:noWrap/>
            <w:vAlign w:val="bottom"/>
            <w:hideMark/>
          </w:tcPr>
          <w:p w14:paraId="1643B02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40588348.2216 </w:t>
            </w:r>
          </w:p>
        </w:tc>
      </w:tr>
      <w:tr w:rsidR="00D166E9" w:rsidRPr="00FF1678" w14:paraId="0D7C9B44" w14:textId="77777777" w:rsidTr="00236A48">
        <w:trPr>
          <w:trHeight w:val="280"/>
        </w:trPr>
        <w:tc>
          <w:tcPr>
            <w:tcW w:w="992" w:type="pct"/>
            <w:shd w:val="clear" w:color="auto" w:fill="auto"/>
            <w:noWrap/>
            <w:vAlign w:val="bottom"/>
            <w:hideMark/>
          </w:tcPr>
          <w:p w14:paraId="5E41277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J112</w:t>
            </w:r>
          </w:p>
        </w:tc>
        <w:tc>
          <w:tcPr>
            <w:tcW w:w="2004" w:type="pct"/>
            <w:shd w:val="clear" w:color="auto" w:fill="auto"/>
            <w:noWrap/>
            <w:vAlign w:val="bottom"/>
            <w:hideMark/>
          </w:tcPr>
          <w:p w14:paraId="04947FB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3548148.0099 </w:t>
            </w:r>
          </w:p>
        </w:tc>
        <w:tc>
          <w:tcPr>
            <w:tcW w:w="2004" w:type="pct"/>
            <w:shd w:val="clear" w:color="auto" w:fill="auto"/>
            <w:noWrap/>
            <w:vAlign w:val="bottom"/>
            <w:hideMark/>
          </w:tcPr>
          <w:p w14:paraId="4FF5384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40588348.1835 </w:t>
            </w:r>
          </w:p>
        </w:tc>
      </w:tr>
      <w:tr w:rsidR="00D166E9" w:rsidRPr="00FF1678" w14:paraId="670397E0" w14:textId="77777777" w:rsidTr="00236A48">
        <w:trPr>
          <w:trHeight w:val="280"/>
        </w:trPr>
        <w:tc>
          <w:tcPr>
            <w:tcW w:w="992" w:type="pct"/>
            <w:shd w:val="clear" w:color="auto" w:fill="auto"/>
            <w:noWrap/>
            <w:vAlign w:val="bottom"/>
            <w:hideMark/>
          </w:tcPr>
          <w:p w14:paraId="005D3E4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J113</w:t>
            </w:r>
          </w:p>
        </w:tc>
        <w:tc>
          <w:tcPr>
            <w:tcW w:w="2004" w:type="pct"/>
            <w:shd w:val="clear" w:color="auto" w:fill="auto"/>
            <w:noWrap/>
            <w:vAlign w:val="bottom"/>
            <w:hideMark/>
          </w:tcPr>
          <w:p w14:paraId="142AAA3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3548149.5712 </w:t>
            </w:r>
          </w:p>
        </w:tc>
        <w:tc>
          <w:tcPr>
            <w:tcW w:w="2004" w:type="pct"/>
            <w:shd w:val="clear" w:color="auto" w:fill="auto"/>
            <w:noWrap/>
            <w:vAlign w:val="bottom"/>
            <w:hideMark/>
          </w:tcPr>
          <w:p w14:paraId="43D1E9D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40588348.1403 </w:t>
            </w:r>
          </w:p>
        </w:tc>
      </w:tr>
      <w:tr w:rsidR="00D166E9" w:rsidRPr="00FF1678" w14:paraId="563CEFDA" w14:textId="77777777" w:rsidTr="00236A48">
        <w:trPr>
          <w:trHeight w:val="280"/>
        </w:trPr>
        <w:tc>
          <w:tcPr>
            <w:tcW w:w="992" w:type="pct"/>
            <w:shd w:val="clear" w:color="auto" w:fill="auto"/>
            <w:noWrap/>
            <w:vAlign w:val="bottom"/>
            <w:hideMark/>
          </w:tcPr>
          <w:p w14:paraId="0FE64B1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J114</w:t>
            </w:r>
          </w:p>
        </w:tc>
        <w:tc>
          <w:tcPr>
            <w:tcW w:w="2004" w:type="pct"/>
            <w:shd w:val="clear" w:color="auto" w:fill="auto"/>
            <w:noWrap/>
            <w:vAlign w:val="bottom"/>
            <w:hideMark/>
          </w:tcPr>
          <w:p w14:paraId="10DB554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3548151.1927 </w:t>
            </w:r>
          </w:p>
        </w:tc>
        <w:tc>
          <w:tcPr>
            <w:tcW w:w="2004" w:type="pct"/>
            <w:shd w:val="clear" w:color="auto" w:fill="auto"/>
            <w:noWrap/>
            <w:vAlign w:val="bottom"/>
            <w:hideMark/>
          </w:tcPr>
          <w:p w14:paraId="49622BF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40588348.0905 </w:t>
            </w:r>
          </w:p>
        </w:tc>
      </w:tr>
      <w:tr w:rsidR="00D166E9" w:rsidRPr="00FF1678" w14:paraId="30FCB0CB" w14:textId="77777777" w:rsidTr="00236A48">
        <w:trPr>
          <w:trHeight w:val="280"/>
        </w:trPr>
        <w:tc>
          <w:tcPr>
            <w:tcW w:w="992" w:type="pct"/>
            <w:shd w:val="clear" w:color="auto" w:fill="auto"/>
            <w:noWrap/>
            <w:vAlign w:val="bottom"/>
            <w:hideMark/>
          </w:tcPr>
          <w:p w14:paraId="7ACA719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J115</w:t>
            </w:r>
          </w:p>
        </w:tc>
        <w:tc>
          <w:tcPr>
            <w:tcW w:w="2004" w:type="pct"/>
            <w:shd w:val="clear" w:color="auto" w:fill="auto"/>
            <w:noWrap/>
            <w:vAlign w:val="bottom"/>
            <w:hideMark/>
          </w:tcPr>
          <w:p w14:paraId="437456D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3548152.7737 </w:t>
            </w:r>
          </w:p>
        </w:tc>
        <w:tc>
          <w:tcPr>
            <w:tcW w:w="2004" w:type="pct"/>
            <w:shd w:val="clear" w:color="auto" w:fill="auto"/>
            <w:noWrap/>
            <w:vAlign w:val="bottom"/>
            <w:hideMark/>
          </w:tcPr>
          <w:p w14:paraId="61345DB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40588348.0364 </w:t>
            </w:r>
          </w:p>
        </w:tc>
      </w:tr>
      <w:tr w:rsidR="00D166E9" w:rsidRPr="00FF1678" w14:paraId="177BC6D5" w14:textId="77777777" w:rsidTr="00236A48">
        <w:trPr>
          <w:trHeight w:val="280"/>
        </w:trPr>
        <w:tc>
          <w:tcPr>
            <w:tcW w:w="992" w:type="pct"/>
            <w:shd w:val="clear" w:color="auto" w:fill="auto"/>
            <w:noWrap/>
            <w:vAlign w:val="bottom"/>
            <w:hideMark/>
          </w:tcPr>
          <w:p w14:paraId="691717C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J116</w:t>
            </w:r>
          </w:p>
        </w:tc>
        <w:tc>
          <w:tcPr>
            <w:tcW w:w="2004" w:type="pct"/>
            <w:shd w:val="clear" w:color="auto" w:fill="auto"/>
            <w:noWrap/>
            <w:vAlign w:val="bottom"/>
            <w:hideMark/>
          </w:tcPr>
          <w:p w14:paraId="35F780A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3548154.3042 </w:t>
            </w:r>
          </w:p>
        </w:tc>
        <w:tc>
          <w:tcPr>
            <w:tcW w:w="2004" w:type="pct"/>
            <w:shd w:val="clear" w:color="auto" w:fill="auto"/>
            <w:noWrap/>
            <w:vAlign w:val="bottom"/>
            <w:hideMark/>
          </w:tcPr>
          <w:p w14:paraId="730EBD2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40588347.9795 </w:t>
            </w:r>
          </w:p>
        </w:tc>
      </w:tr>
      <w:tr w:rsidR="00D166E9" w:rsidRPr="00FF1678" w14:paraId="479ABCB9" w14:textId="77777777" w:rsidTr="00236A48">
        <w:trPr>
          <w:trHeight w:val="280"/>
        </w:trPr>
        <w:tc>
          <w:tcPr>
            <w:tcW w:w="992" w:type="pct"/>
            <w:shd w:val="clear" w:color="auto" w:fill="auto"/>
            <w:noWrap/>
            <w:vAlign w:val="bottom"/>
            <w:hideMark/>
          </w:tcPr>
          <w:p w14:paraId="0287937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J117</w:t>
            </w:r>
          </w:p>
        </w:tc>
        <w:tc>
          <w:tcPr>
            <w:tcW w:w="2004" w:type="pct"/>
            <w:shd w:val="clear" w:color="auto" w:fill="auto"/>
            <w:noWrap/>
            <w:vAlign w:val="bottom"/>
            <w:hideMark/>
          </w:tcPr>
          <w:p w14:paraId="263073D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3548155.9255 </w:t>
            </w:r>
          </w:p>
        </w:tc>
        <w:tc>
          <w:tcPr>
            <w:tcW w:w="2004" w:type="pct"/>
            <w:shd w:val="clear" w:color="auto" w:fill="auto"/>
            <w:noWrap/>
            <w:vAlign w:val="bottom"/>
            <w:hideMark/>
          </w:tcPr>
          <w:p w14:paraId="2BD93A3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40588347.9132 </w:t>
            </w:r>
          </w:p>
        </w:tc>
      </w:tr>
      <w:tr w:rsidR="00D166E9" w:rsidRPr="00FF1678" w14:paraId="244C07E3" w14:textId="77777777" w:rsidTr="00236A48">
        <w:trPr>
          <w:trHeight w:val="280"/>
        </w:trPr>
        <w:tc>
          <w:tcPr>
            <w:tcW w:w="992" w:type="pct"/>
            <w:shd w:val="clear" w:color="auto" w:fill="auto"/>
            <w:noWrap/>
            <w:vAlign w:val="bottom"/>
            <w:hideMark/>
          </w:tcPr>
          <w:p w14:paraId="1646EB4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J118</w:t>
            </w:r>
          </w:p>
        </w:tc>
        <w:tc>
          <w:tcPr>
            <w:tcW w:w="2004" w:type="pct"/>
            <w:shd w:val="clear" w:color="auto" w:fill="auto"/>
            <w:noWrap/>
            <w:vAlign w:val="bottom"/>
            <w:hideMark/>
          </w:tcPr>
          <w:p w14:paraId="39BC2BF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3548157.5245 </w:t>
            </w:r>
          </w:p>
        </w:tc>
        <w:tc>
          <w:tcPr>
            <w:tcW w:w="2004" w:type="pct"/>
            <w:shd w:val="clear" w:color="auto" w:fill="auto"/>
            <w:noWrap/>
            <w:vAlign w:val="bottom"/>
            <w:hideMark/>
          </w:tcPr>
          <w:p w14:paraId="02EEF57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40588347.8423 </w:t>
            </w:r>
          </w:p>
        </w:tc>
      </w:tr>
      <w:tr w:rsidR="00D166E9" w:rsidRPr="00FF1678" w14:paraId="0801444B" w14:textId="77777777" w:rsidTr="00236A48">
        <w:trPr>
          <w:trHeight w:val="280"/>
        </w:trPr>
        <w:tc>
          <w:tcPr>
            <w:tcW w:w="992" w:type="pct"/>
            <w:shd w:val="clear" w:color="auto" w:fill="auto"/>
            <w:noWrap/>
            <w:vAlign w:val="bottom"/>
            <w:hideMark/>
          </w:tcPr>
          <w:p w14:paraId="13D75CA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J119</w:t>
            </w:r>
          </w:p>
        </w:tc>
        <w:tc>
          <w:tcPr>
            <w:tcW w:w="2004" w:type="pct"/>
            <w:shd w:val="clear" w:color="auto" w:fill="auto"/>
            <w:noWrap/>
            <w:vAlign w:val="bottom"/>
            <w:hideMark/>
          </w:tcPr>
          <w:p w14:paraId="4809F3D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3548159.0048 </w:t>
            </w:r>
          </w:p>
        </w:tc>
        <w:tc>
          <w:tcPr>
            <w:tcW w:w="2004" w:type="pct"/>
            <w:shd w:val="clear" w:color="auto" w:fill="auto"/>
            <w:noWrap/>
            <w:vAlign w:val="bottom"/>
            <w:hideMark/>
          </w:tcPr>
          <w:p w14:paraId="40DD61E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40588347.7711 </w:t>
            </w:r>
          </w:p>
        </w:tc>
      </w:tr>
      <w:tr w:rsidR="00D166E9" w:rsidRPr="00FF1678" w14:paraId="25A42A4C" w14:textId="77777777" w:rsidTr="00236A48">
        <w:trPr>
          <w:trHeight w:val="280"/>
        </w:trPr>
        <w:tc>
          <w:tcPr>
            <w:tcW w:w="992" w:type="pct"/>
            <w:shd w:val="clear" w:color="auto" w:fill="auto"/>
            <w:noWrap/>
            <w:vAlign w:val="bottom"/>
            <w:hideMark/>
          </w:tcPr>
          <w:p w14:paraId="33A5AA4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J120</w:t>
            </w:r>
          </w:p>
        </w:tc>
        <w:tc>
          <w:tcPr>
            <w:tcW w:w="2004" w:type="pct"/>
            <w:shd w:val="clear" w:color="auto" w:fill="auto"/>
            <w:noWrap/>
            <w:vAlign w:val="bottom"/>
            <w:hideMark/>
          </w:tcPr>
          <w:p w14:paraId="7581D5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3548176.5165 </w:t>
            </w:r>
          </w:p>
        </w:tc>
        <w:tc>
          <w:tcPr>
            <w:tcW w:w="2004" w:type="pct"/>
            <w:shd w:val="clear" w:color="auto" w:fill="auto"/>
            <w:noWrap/>
            <w:vAlign w:val="bottom"/>
            <w:hideMark/>
          </w:tcPr>
          <w:p w14:paraId="10E1130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40588346.5329 </w:t>
            </w:r>
          </w:p>
        </w:tc>
      </w:tr>
      <w:tr w:rsidR="00D166E9" w:rsidRPr="00FF1678" w14:paraId="6B049B42" w14:textId="77777777" w:rsidTr="00236A48">
        <w:trPr>
          <w:trHeight w:val="280"/>
        </w:trPr>
        <w:tc>
          <w:tcPr>
            <w:tcW w:w="992" w:type="pct"/>
            <w:shd w:val="clear" w:color="auto" w:fill="auto"/>
            <w:noWrap/>
            <w:vAlign w:val="bottom"/>
            <w:hideMark/>
          </w:tcPr>
          <w:p w14:paraId="25F759E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J121</w:t>
            </w:r>
          </w:p>
        </w:tc>
        <w:tc>
          <w:tcPr>
            <w:tcW w:w="2004" w:type="pct"/>
            <w:shd w:val="clear" w:color="auto" w:fill="auto"/>
            <w:noWrap/>
            <w:vAlign w:val="bottom"/>
            <w:hideMark/>
          </w:tcPr>
          <w:p w14:paraId="1D41113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3548193.9353 </w:t>
            </w:r>
          </w:p>
        </w:tc>
        <w:tc>
          <w:tcPr>
            <w:tcW w:w="2004" w:type="pct"/>
            <w:shd w:val="clear" w:color="auto" w:fill="auto"/>
            <w:noWrap/>
            <w:vAlign w:val="bottom"/>
            <w:hideMark/>
          </w:tcPr>
          <w:p w14:paraId="643F49F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40588344.5677 </w:t>
            </w:r>
          </w:p>
        </w:tc>
      </w:tr>
      <w:tr w:rsidR="00D166E9" w:rsidRPr="00FF1678" w14:paraId="72F18825" w14:textId="77777777" w:rsidTr="00236A48">
        <w:trPr>
          <w:trHeight w:val="280"/>
        </w:trPr>
        <w:tc>
          <w:tcPr>
            <w:tcW w:w="992" w:type="pct"/>
            <w:shd w:val="clear" w:color="auto" w:fill="auto"/>
            <w:noWrap/>
            <w:vAlign w:val="bottom"/>
            <w:hideMark/>
          </w:tcPr>
          <w:p w14:paraId="2AC524B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J122</w:t>
            </w:r>
          </w:p>
        </w:tc>
        <w:tc>
          <w:tcPr>
            <w:tcW w:w="2004" w:type="pct"/>
            <w:shd w:val="clear" w:color="auto" w:fill="auto"/>
            <w:noWrap/>
            <w:vAlign w:val="bottom"/>
            <w:hideMark/>
          </w:tcPr>
          <w:p w14:paraId="681E767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3548211.2569 </w:t>
            </w:r>
          </w:p>
        </w:tc>
        <w:tc>
          <w:tcPr>
            <w:tcW w:w="2004" w:type="pct"/>
            <w:shd w:val="clear" w:color="auto" w:fill="auto"/>
            <w:noWrap/>
            <w:vAlign w:val="bottom"/>
            <w:hideMark/>
          </w:tcPr>
          <w:p w14:paraId="73B49CD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40588341.8775 </w:t>
            </w:r>
          </w:p>
        </w:tc>
      </w:tr>
      <w:tr w:rsidR="00D166E9" w:rsidRPr="00FF1678" w14:paraId="7CD36E6B" w14:textId="77777777" w:rsidTr="00236A48">
        <w:trPr>
          <w:trHeight w:val="280"/>
        </w:trPr>
        <w:tc>
          <w:tcPr>
            <w:tcW w:w="992" w:type="pct"/>
            <w:shd w:val="clear" w:color="auto" w:fill="auto"/>
            <w:noWrap/>
            <w:vAlign w:val="bottom"/>
            <w:hideMark/>
          </w:tcPr>
          <w:p w14:paraId="3700DB8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J123</w:t>
            </w:r>
          </w:p>
        </w:tc>
        <w:tc>
          <w:tcPr>
            <w:tcW w:w="2004" w:type="pct"/>
            <w:shd w:val="clear" w:color="auto" w:fill="auto"/>
            <w:noWrap/>
            <w:vAlign w:val="bottom"/>
            <w:hideMark/>
          </w:tcPr>
          <w:p w14:paraId="36F23C5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3548228.4513 </w:t>
            </w:r>
          </w:p>
        </w:tc>
        <w:tc>
          <w:tcPr>
            <w:tcW w:w="2004" w:type="pct"/>
            <w:shd w:val="clear" w:color="auto" w:fill="auto"/>
            <w:noWrap/>
            <w:vAlign w:val="bottom"/>
            <w:hideMark/>
          </w:tcPr>
          <w:p w14:paraId="0601598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40588338.4667 </w:t>
            </w:r>
          </w:p>
        </w:tc>
      </w:tr>
      <w:tr w:rsidR="00D166E9" w:rsidRPr="00FF1678" w14:paraId="559E27C9" w14:textId="77777777" w:rsidTr="00236A48">
        <w:trPr>
          <w:trHeight w:val="280"/>
        </w:trPr>
        <w:tc>
          <w:tcPr>
            <w:tcW w:w="992" w:type="pct"/>
            <w:shd w:val="clear" w:color="auto" w:fill="auto"/>
            <w:noWrap/>
            <w:vAlign w:val="bottom"/>
            <w:hideMark/>
          </w:tcPr>
          <w:p w14:paraId="564006C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J124</w:t>
            </w:r>
          </w:p>
        </w:tc>
        <w:tc>
          <w:tcPr>
            <w:tcW w:w="2004" w:type="pct"/>
            <w:shd w:val="clear" w:color="auto" w:fill="auto"/>
            <w:noWrap/>
            <w:vAlign w:val="bottom"/>
            <w:hideMark/>
          </w:tcPr>
          <w:p w14:paraId="7151606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3548245.4883 </w:t>
            </w:r>
          </w:p>
        </w:tc>
        <w:tc>
          <w:tcPr>
            <w:tcW w:w="2004" w:type="pct"/>
            <w:shd w:val="clear" w:color="auto" w:fill="auto"/>
            <w:noWrap/>
            <w:vAlign w:val="bottom"/>
            <w:hideMark/>
          </w:tcPr>
          <w:p w14:paraId="59EC344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40588334.3415 </w:t>
            </w:r>
          </w:p>
        </w:tc>
      </w:tr>
      <w:tr w:rsidR="00D166E9" w:rsidRPr="00FF1678" w14:paraId="7820B916" w14:textId="77777777" w:rsidTr="00236A48">
        <w:trPr>
          <w:trHeight w:val="280"/>
        </w:trPr>
        <w:tc>
          <w:tcPr>
            <w:tcW w:w="992" w:type="pct"/>
            <w:shd w:val="clear" w:color="auto" w:fill="auto"/>
            <w:noWrap/>
            <w:vAlign w:val="bottom"/>
            <w:hideMark/>
          </w:tcPr>
          <w:p w14:paraId="2F69395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J125</w:t>
            </w:r>
          </w:p>
        </w:tc>
        <w:tc>
          <w:tcPr>
            <w:tcW w:w="2004" w:type="pct"/>
            <w:shd w:val="clear" w:color="auto" w:fill="auto"/>
            <w:noWrap/>
            <w:vAlign w:val="bottom"/>
            <w:hideMark/>
          </w:tcPr>
          <w:p w14:paraId="72CA7B7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3548246.5041 </w:t>
            </w:r>
          </w:p>
        </w:tc>
        <w:tc>
          <w:tcPr>
            <w:tcW w:w="2004" w:type="pct"/>
            <w:shd w:val="clear" w:color="auto" w:fill="auto"/>
            <w:noWrap/>
            <w:vAlign w:val="bottom"/>
            <w:hideMark/>
          </w:tcPr>
          <w:p w14:paraId="5CEFD73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40588334.0759 </w:t>
            </w:r>
          </w:p>
        </w:tc>
      </w:tr>
      <w:tr w:rsidR="00D166E9" w:rsidRPr="00FF1678" w14:paraId="5CC0B32A" w14:textId="77777777" w:rsidTr="00236A48">
        <w:trPr>
          <w:trHeight w:val="280"/>
        </w:trPr>
        <w:tc>
          <w:tcPr>
            <w:tcW w:w="992" w:type="pct"/>
            <w:shd w:val="clear" w:color="auto" w:fill="auto"/>
            <w:noWrap/>
            <w:vAlign w:val="bottom"/>
            <w:hideMark/>
          </w:tcPr>
          <w:p w14:paraId="1A698C3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J126</w:t>
            </w:r>
          </w:p>
        </w:tc>
        <w:tc>
          <w:tcPr>
            <w:tcW w:w="2004" w:type="pct"/>
            <w:shd w:val="clear" w:color="auto" w:fill="auto"/>
            <w:noWrap/>
            <w:vAlign w:val="bottom"/>
            <w:hideMark/>
          </w:tcPr>
          <w:p w14:paraId="5E34B9F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3548247.5215 </w:t>
            </w:r>
          </w:p>
        </w:tc>
        <w:tc>
          <w:tcPr>
            <w:tcW w:w="2004" w:type="pct"/>
            <w:shd w:val="clear" w:color="auto" w:fill="auto"/>
            <w:noWrap/>
            <w:vAlign w:val="bottom"/>
            <w:hideMark/>
          </w:tcPr>
          <w:p w14:paraId="27CF74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40588333.8157 </w:t>
            </w:r>
          </w:p>
        </w:tc>
      </w:tr>
      <w:tr w:rsidR="00D166E9" w:rsidRPr="00FF1678" w14:paraId="3EA000AA" w14:textId="77777777" w:rsidTr="00236A48">
        <w:trPr>
          <w:trHeight w:val="280"/>
        </w:trPr>
        <w:tc>
          <w:tcPr>
            <w:tcW w:w="992" w:type="pct"/>
            <w:shd w:val="clear" w:color="auto" w:fill="auto"/>
            <w:noWrap/>
            <w:vAlign w:val="bottom"/>
            <w:hideMark/>
          </w:tcPr>
          <w:p w14:paraId="67A6322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J127</w:t>
            </w:r>
          </w:p>
        </w:tc>
        <w:tc>
          <w:tcPr>
            <w:tcW w:w="2004" w:type="pct"/>
            <w:shd w:val="clear" w:color="auto" w:fill="auto"/>
            <w:noWrap/>
            <w:vAlign w:val="bottom"/>
            <w:hideMark/>
          </w:tcPr>
          <w:p w14:paraId="6DDF624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3548248.5401 </w:t>
            </w:r>
          </w:p>
        </w:tc>
        <w:tc>
          <w:tcPr>
            <w:tcW w:w="2004" w:type="pct"/>
            <w:shd w:val="clear" w:color="auto" w:fill="auto"/>
            <w:noWrap/>
            <w:vAlign w:val="bottom"/>
            <w:hideMark/>
          </w:tcPr>
          <w:p w14:paraId="2DCA22A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40588333.5601 </w:t>
            </w:r>
          </w:p>
        </w:tc>
      </w:tr>
      <w:tr w:rsidR="00D166E9" w:rsidRPr="00FF1678" w14:paraId="7CE4E7F6" w14:textId="77777777" w:rsidTr="00236A48">
        <w:trPr>
          <w:trHeight w:val="280"/>
        </w:trPr>
        <w:tc>
          <w:tcPr>
            <w:tcW w:w="992" w:type="pct"/>
            <w:shd w:val="clear" w:color="auto" w:fill="auto"/>
            <w:noWrap/>
            <w:vAlign w:val="bottom"/>
            <w:hideMark/>
          </w:tcPr>
          <w:p w14:paraId="1B4642B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J128</w:t>
            </w:r>
          </w:p>
        </w:tc>
        <w:tc>
          <w:tcPr>
            <w:tcW w:w="2004" w:type="pct"/>
            <w:shd w:val="clear" w:color="auto" w:fill="auto"/>
            <w:noWrap/>
            <w:vAlign w:val="bottom"/>
            <w:hideMark/>
          </w:tcPr>
          <w:p w14:paraId="717B235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3548249.5601 </w:t>
            </w:r>
          </w:p>
        </w:tc>
        <w:tc>
          <w:tcPr>
            <w:tcW w:w="2004" w:type="pct"/>
            <w:shd w:val="clear" w:color="auto" w:fill="auto"/>
            <w:noWrap/>
            <w:vAlign w:val="bottom"/>
            <w:hideMark/>
          </w:tcPr>
          <w:p w14:paraId="1C08139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40588333.3091 </w:t>
            </w:r>
          </w:p>
        </w:tc>
      </w:tr>
      <w:tr w:rsidR="00D166E9" w:rsidRPr="00FF1678" w14:paraId="7BC9F7E8" w14:textId="77777777" w:rsidTr="00236A48">
        <w:trPr>
          <w:trHeight w:val="280"/>
        </w:trPr>
        <w:tc>
          <w:tcPr>
            <w:tcW w:w="992" w:type="pct"/>
            <w:shd w:val="clear" w:color="auto" w:fill="auto"/>
            <w:noWrap/>
            <w:vAlign w:val="bottom"/>
            <w:hideMark/>
          </w:tcPr>
          <w:p w14:paraId="74A3D39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J129</w:t>
            </w:r>
          </w:p>
        </w:tc>
        <w:tc>
          <w:tcPr>
            <w:tcW w:w="2004" w:type="pct"/>
            <w:shd w:val="clear" w:color="auto" w:fill="auto"/>
            <w:noWrap/>
            <w:vAlign w:val="bottom"/>
            <w:hideMark/>
          </w:tcPr>
          <w:p w14:paraId="4BF8E7D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3548250.5813 </w:t>
            </w:r>
          </w:p>
        </w:tc>
        <w:tc>
          <w:tcPr>
            <w:tcW w:w="2004" w:type="pct"/>
            <w:shd w:val="clear" w:color="auto" w:fill="auto"/>
            <w:noWrap/>
            <w:vAlign w:val="bottom"/>
            <w:hideMark/>
          </w:tcPr>
          <w:p w14:paraId="26E35F4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40588333.0615 </w:t>
            </w:r>
          </w:p>
        </w:tc>
      </w:tr>
      <w:tr w:rsidR="00D166E9" w:rsidRPr="00FF1678" w14:paraId="681B282F" w14:textId="77777777" w:rsidTr="00236A48">
        <w:trPr>
          <w:trHeight w:val="280"/>
        </w:trPr>
        <w:tc>
          <w:tcPr>
            <w:tcW w:w="992" w:type="pct"/>
            <w:shd w:val="clear" w:color="auto" w:fill="auto"/>
            <w:noWrap/>
            <w:vAlign w:val="bottom"/>
            <w:hideMark/>
          </w:tcPr>
          <w:p w14:paraId="0E38816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J130</w:t>
            </w:r>
          </w:p>
        </w:tc>
        <w:tc>
          <w:tcPr>
            <w:tcW w:w="2004" w:type="pct"/>
            <w:shd w:val="clear" w:color="auto" w:fill="auto"/>
            <w:noWrap/>
            <w:vAlign w:val="bottom"/>
            <w:hideMark/>
          </w:tcPr>
          <w:p w14:paraId="28CA466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3548251.6037 </w:t>
            </w:r>
          </w:p>
        </w:tc>
        <w:tc>
          <w:tcPr>
            <w:tcW w:w="2004" w:type="pct"/>
            <w:shd w:val="clear" w:color="auto" w:fill="auto"/>
            <w:noWrap/>
            <w:vAlign w:val="bottom"/>
            <w:hideMark/>
          </w:tcPr>
          <w:p w14:paraId="72FCD24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40588332.8175 </w:t>
            </w:r>
          </w:p>
        </w:tc>
      </w:tr>
      <w:tr w:rsidR="00D166E9" w:rsidRPr="00FF1678" w14:paraId="2BE846AE" w14:textId="77777777" w:rsidTr="00236A48">
        <w:trPr>
          <w:trHeight w:val="280"/>
        </w:trPr>
        <w:tc>
          <w:tcPr>
            <w:tcW w:w="992" w:type="pct"/>
            <w:shd w:val="clear" w:color="auto" w:fill="auto"/>
            <w:noWrap/>
            <w:vAlign w:val="bottom"/>
            <w:hideMark/>
          </w:tcPr>
          <w:p w14:paraId="74E176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J131</w:t>
            </w:r>
          </w:p>
        </w:tc>
        <w:tc>
          <w:tcPr>
            <w:tcW w:w="2004" w:type="pct"/>
            <w:shd w:val="clear" w:color="auto" w:fill="auto"/>
            <w:noWrap/>
            <w:vAlign w:val="bottom"/>
            <w:hideMark/>
          </w:tcPr>
          <w:p w14:paraId="08978D9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3548252.6269 </w:t>
            </w:r>
          </w:p>
        </w:tc>
        <w:tc>
          <w:tcPr>
            <w:tcW w:w="2004" w:type="pct"/>
            <w:shd w:val="clear" w:color="auto" w:fill="auto"/>
            <w:noWrap/>
            <w:vAlign w:val="bottom"/>
            <w:hideMark/>
          </w:tcPr>
          <w:p w14:paraId="39206C5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40588332.5763 </w:t>
            </w:r>
          </w:p>
        </w:tc>
      </w:tr>
      <w:tr w:rsidR="00D166E9" w:rsidRPr="00FF1678" w14:paraId="34EC0244" w14:textId="77777777" w:rsidTr="00236A48">
        <w:trPr>
          <w:trHeight w:val="280"/>
        </w:trPr>
        <w:tc>
          <w:tcPr>
            <w:tcW w:w="992" w:type="pct"/>
            <w:shd w:val="clear" w:color="auto" w:fill="auto"/>
            <w:noWrap/>
            <w:vAlign w:val="bottom"/>
            <w:hideMark/>
          </w:tcPr>
          <w:p w14:paraId="08EC403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J132</w:t>
            </w:r>
          </w:p>
        </w:tc>
        <w:tc>
          <w:tcPr>
            <w:tcW w:w="2004" w:type="pct"/>
            <w:shd w:val="clear" w:color="auto" w:fill="auto"/>
            <w:noWrap/>
            <w:vAlign w:val="bottom"/>
            <w:hideMark/>
          </w:tcPr>
          <w:p w14:paraId="6A68C1B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3548253.6511 </w:t>
            </w:r>
          </w:p>
        </w:tc>
        <w:tc>
          <w:tcPr>
            <w:tcW w:w="2004" w:type="pct"/>
            <w:shd w:val="clear" w:color="auto" w:fill="auto"/>
            <w:noWrap/>
            <w:vAlign w:val="bottom"/>
            <w:hideMark/>
          </w:tcPr>
          <w:p w14:paraId="4FDB8E3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40588332.3373 </w:t>
            </w:r>
          </w:p>
        </w:tc>
      </w:tr>
      <w:tr w:rsidR="00D166E9" w:rsidRPr="00FF1678" w14:paraId="2900D601" w14:textId="77777777" w:rsidTr="00236A48">
        <w:trPr>
          <w:trHeight w:val="280"/>
        </w:trPr>
        <w:tc>
          <w:tcPr>
            <w:tcW w:w="992" w:type="pct"/>
            <w:shd w:val="clear" w:color="auto" w:fill="auto"/>
            <w:noWrap/>
            <w:vAlign w:val="bottom"/>
            <w:hideMark/>
          </w:tcPr>
          <w:p w14:paraId="5D1FB13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J133</w:t>
            </w:r>
          </w:p>
        </w:tc>
        <w:tc>
          <w:tcPr>
            <w:tcW w:w="2004" w:type="pct"/>
            <w:shd w:val="clear" w:color="auto" w:fill="auto"/>
            <w:noWrap/>
            <w:vAlign w:val="bottom"/>
            <w:hideMark/>
          </w:tcPr>
          <w:p w14:paraId="23DE3B8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3548254.6761 </w:t>
            </w:r>
          </w:p>
        </w:tc>
        <w:tc>
          <w:tcPr>
            <w:tcW w:w="2004" w:type="pct"/>
            <w:shd w:val="clear" w:color="auto" w:fill="auto"/>
            <w:noWrap/>
            <w:vAlign w:val="bottom"/>
            <w:hideMark/>
          </w:tcPr>
          <w:p w14:paraId="1F9EC53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40588332.1003 </w:t>
            </w:r>
          </w:p>
        </w:tc>
      </w:tr>
      <w:tr w:rsidR="00D166E9" w:rsidRPr="00FF1678" w14:paraId="2DE5EBA6" w14:textId="77777777" w:rsidTr="00236A48">
        <w:trPr>
          <w:trHeight w:val="280"/>
        </w:trPr>
        <w:tc>
          <w:tcPr>
            <w:tcW w:w="992" w:type="pct"/>
            <w:shd w:val="clear" w:color="auto" w:fill="auto"/>
            <w:noWrap/>
            <w:vAlign w:val="bottom"/>
            <w:hideMark/>
          </w:tcPr>
          <w:p w14:paraId="201EA3F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J134</w:t>
            </w:r>
          </w:p>
        </w:tc>
        <w:tc>
          <w:tcPr>
            <w:tcW w:w="2004" w:type="pct"/>
            <w:shd w:val="clear" w:color="auto" w:fill="auto"/>
            <w:noWrap/>
            <w:vAlign w:val="bottom"/>
            <w:hideMark/>
          </w:tcPr>
          <w:p w14:paraId="52858FD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3548255.7019 </w:t>
            </w:r>
          </w:p>
        </w:tc>
        <w:tc>
          <w:tcPr>
            <w:tcW w:w="2004" w:type="pct"/>
            <w:shd w:val="clear" w:color="auto" w:fill="auto"/>
            <w:noWrap/>
            <w:vAlign w:val="bottom"/>
            <w:hideMark/>
          </w:tcPr>
          <w:p w14:paraId="68EB81F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40588331.8647 </w:t>
            </w:r>
          </w:p>
        </w:tc>
      </w:tr>
      <w:tr w:rsidR="00D166E9" w:rsidRPr="00FF1678" w14:paraId="47B96896" w14:textId="77777777" w:rsidTr="00236A48">
        <w:trPr>
          <w:trHeight w:val="280"/>
        </w:trPr>
        <w:tc>
          <w:tcPr>
            <w:tcW w:w="992" w:type="pct"/>
            <w:shd w:val="clear" w:color="auto" w:fill="auto"/>
            <w:noWrap/>
            <w:vAlign w:val="bottom"/>
            <w:hideMark/>
          </w:tcPr>
          <w:p w14:paraId="688E100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J135</w:t>
            </w:r>
          </w:p>
        </w:tc>
        <w:tc>
          <w:tcPr>
            <w:tcW w:w="2004" w:type="pct"/>
            <w:shd w:val="clear" w:color="auto" w:fill="auto"/>
            <w:noWrap/>
            <w:vAlign w:val="bottom"/>
            <w:hideMark/>
          </w:tcPr>
          <w:p w14:paraId="2D08C1E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3548256.7283 </w:t>
            </w:r>
          </w:p>
        </w:tc>
        <w:tc>
          <w:tcPr>
            <w:tcW w:w="2004" w:type="pct"/>
            <w:shd w:val="clear" w:color="auto" w:fill="auto"/>
            <w:noWrap/>
            <w:vAlign w:val="bottom"/>
            <w:hideMark/>
          </w:tcPr>
          <w:p w14:paraId="4403254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40588331.6299 </w:t>
            </w:r>
          </w:p>
        </w:tc>
      </w:tr>
      <w:tr w:rsidR="00D166E9" w:rsidRPr="00FF1678" w14:paraId="01623FE7" w14:textId="77777777" w:rsidTr="00236A48">
        <w:trPr>
          <w:trHeight w:val="280"/>
        </w:trPr>
        <w:tc>
          <w:tcPr>
            <w:tcW w:w="992" w:type="pct"/>
            <w:shd w:val="clear" w:color="auto" w:fill="auto"/>
            <w:noWrap/>
            <w:vAlign w:val="bottom"/>
            <w:hideMark/>
          </w:tcPr>
          <w:p w14:paraId="2EEE15E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J136</w:t>
            </w:r>
          </w:p>
        </w:tc>
        <w:tc>
          <w:tcPr>
            <w:tcW w:w="2004" w:type="pct"/>
            <w:shd w:val="clear" w:color="auto" w:fill="auto"/>
            <w:noWrap/>
            <w:vAlign w:val="bottom"/>
            <w:hideMark/>
          </w:tcPr>
          <w:p w14:paraId="7ECA85A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3548257.7551 </w:t>
            </w:r>
          </w:p>
        </w:tc>
        <w:tc>
          <w:tcPr>
            <w:tcW w:w="2004" w:type="pct"/>
            <w:shd w:val="clear" w:color="auto" w:fill="auto"/>
            <w:noWrap/>
            <w:vAlign w:val="bottom"/>
            <w:hideMark/>
          </w:tcPr>
          <w:p w14:paraId="3A76FA0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40588331.3957 </w:t>
            </w:r>
          </w:p>
        </w:tc>
      </w:tr>
      <w:tr w:rsidR="00D166E9" w:rsidRPr="00FF1678" w14:paraId="46CCB782" w14:textId="77777777" w:rsidTr="00236A48">
        <w:trPr>
          <w:trHeight w:val="280"/>
        </w:trPr>
        <w:tc>
          <w:tcPr>
            <w:tcW w:w="992" w:type="pct"/>
            <w:shd w:val="clear" w:color="auto" w:fill="auto"/>
            <w:noWrap/>
            <w:vAlign w:val="bottom"/>
            <w:hideMark/>
          </w:tcPr>
          <w:p w14:paraId="313A293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J137</w:t>
            </w:r>
          </w:p>
        </w:tc>
        <w:tc>
          <w:tcPr>
            <w:tcW w:w="2004" w:type="pct"/>
            <w:shd w:val="clear" w:color="auto" w:fill="auto"/>
            <w:noWrap/>
            <w:vAlign w:val="bottom"/>
            <w:hideMark/>
          </w:tcPr>
          <w:p w14:paraId="1F4C8BA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3548258.7823 </w:t>
            </w:r>
          </w:p>
        </w:tc>
        <w:tc>
          <w:tcPr>
            <w:tcW w:w="2004" w:type="pct"/>
            <w:shd w:val="clear" w:color="auto" w:fill="auto"/>
            <w:noWrap/>
            <w:vAlign w:val="bottom"/>
            <w:hideMark/>
          </w:tcPr>
          <w:p w14:paraId="5695AAF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40588331.1613 </w:t>
            </w:r>
          </w:p>
        </w:tc>
      </w:tr>
      <w:tr w:rsidR="00D166E9" w:rsidRPr="00FF1678" w14:paraId="34394564" w14:textId="77777777" w:rsidTr="00236A48">
        <w:trPr>
          <w:trHeight w:val="280"/>
        </w:trPr>
        <w:tc>
          <w:tcPr>
            <w:tcW w:w="992" w:type="pct"/>
            <w:shd w:val="clear" w:color="auto" w:fill="auto"/>
            <w:noWrap/>
            <w:vAlign w:val="bottom"/>
            <w:hideMark/>
          </w:tcPr>
          <w:p w14:paraId="36A8DC6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J138</w:t>
            </w:r>
          </w:p>
        </w:tc>
        <w:tc>
          <w:tcPr>
            <w:tcW w:w="2004" w:type="pct"/>
            <w:shd w:val="clear" w:color="auto" w:fill="auto"/>
            <w:noWrap/>
            <w:vAlign w:val="bottom"/>
            <w:hideMark/>
          </w:tcPr>
          <w:p w14:paraId="071D388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3548260.4025 </w:t>
            </w:r>
          </w:p>
        </w:tc>
        <w:tc>
          <w:tcPr>
            <w:tcW w:w="2004" w:type="pct"/>
            <w:shd w:val="clear" w:color="auto" w:fill="auto"/>
            <w:noWrap/>
            <w:vAlign w:val="bottom"/>
            <w:hideMark/>
          </w:tcPr>
          <w:p w14:paraId="070DB72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40588330.7910 </w:t>
            </w:r>
          </w:p>
        </w:tc>
      </w:tr>
      <w:tr w:rsidR="00D166E9" w:rsidRPr="00FF1678" w14:paraId="1098F21E" w14:textId="77777777" w:rsidTr="00236A48">
        <w:trPr>
          <w:trHeight w:val="280"/>
        </w:trPr>
        <w:tc>
          <w:tcPr>
            <w:tcW w:w="992" w:type="pct"/>
            <w:shd w:val="clear" w:color="auto" w:fill="auto"/>
            <w:noWrap/>
            <w:vAlign w:val="bottom"/>
            <w:hideMark/>
          </w:tcPr>
          <w:p w14:paraId="1427D37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J139</w:t>
            </w:r>
          </w:p>
        </w:tc>
        <w:tc>
          <w:tcPr>
            <w:tcW w:w="2004" w:type="pct"/>
            <w:shd w:val="clear" w:color="auto" w:fill="auto"/>
            <w:noWrap/>
            <w:vAlign w:val="bottom"/>
            <w:hideMark/>
          </w:tcPr>
          <w:p w14:paraId="56E830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3548262.3930 </w:t>
            </w:r>
          </w:p>
        </w:tc>
        <w:tc>
          <w:tcPr>
            <w:tcW w:w="2004" w:type="pct"/>
            <w:shd w:val="clear" w:color="auto" w:fill="auto"/>
            <w:noWrap/>
            <w:vAlign w:val="bottom"/>
            <w:hideMark/>
          </w:tcPr>
          <w:p w14:paraId="2492036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40588330.3315 </w:t>
            </w:r>
          </w:p>
        </w:tc>
      </w:tr>
      <w:tr w:rsidR="00D166E9" w:rsidRPr="00FF1678" w14:paraId="2CF1C24F" w14:textId="77777777" w:rsidTr="00236A48">
        <w:trPr>
          <w:trHeight w:val="280"/>
        </w:trPr>
        <w:tc>
          <w:tcPr>
            <w:tcW w:w="992" w:type="pct"/>
            <w:shd w:val="clear" w:color="auto" w:fill="auto"/>
            <w:noWrap/>
            <w:vAlign w:val="bottom"/>
            <w:hideMark/>
          </w:tcPr>
          <w:p w14:paraId="568D13C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J140</w:t>
            </w:r>
          </w:p>
        </w:tc>
        <w:tc>
          <w:tcPr>
            <w:tcW w:w="2004" w:type="pct"/>
            <w:shd w:val="clear" w:color="auto" w:fill="auto"/>
            <w:noWrap/>
            <w:vAlign w:val="bottom"/>
            <w:hideMark/>
          </w:tcPr>
          <w:p w14:paraId="7D3BCF6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3548264.4168 </w:t>
            </w:r>
          </w:p>
        </w:tc>
        <w:tc>
          <w:tcPr>
            <w:tcW w:w="2004" w:type="pct"/>
            <w:shd w:val="clear" w:color="auto" w:fill="auto"/>
            <w:noWrap/>
            <w:vAlign w:val="bottom"/>
            <w:hideMark/>
          </w:tcPr>
          <w:p w14:paraId="7A9122D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40588329.8557 </w:t>
            </w:r>
          </w:p>
        </w:tc>
      </w:tr>
      <w:tr w:rsidR="00D166E9" w:rsidRPr="00FF1678" w14:paraId="67C87210" w14:textId="77777777" w:rsidTr="00236A48">
        <w:trPr>
          <w:trHeight w:val="280"/>
        </w:trPr>
        <w:tc>
          <w:tcPr>
            <w:tcW w:w="992" w:type="pct"/>
            <w:shd w:val="clear" w:color="auto" w:fill="auto"/>
            <w:noWrap/>
            <w:vAlign w:val="bottom"/>
            <w:hideMark/>
          </w:tcPr>
          <w:p w14:paraId="51B8197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J141</w:t>
            </w:r>
          </w:p>
        </w:tc>
        <w:tc>
          <w:tcPr>
            <w:tcW w:w="2004" w:type="pct"/>
            <w:shd w:val="clear" w:color="auto" w:fill="auto"/>
            <w:noWrap/>
            <w:vAlign w:val="bottom"/>
            <w:hideMark/>
          </w:tcPr>
          <w:p w14:paraId="1EB55F4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3548266.4966 </w:t>
            </w:r>
          </w:p>
        </w:tc>
        <w:tc>
          <w:tcPr>
            <w:tcW w:w="2004" w:type="pct"/>
            <w:shd w:val="clear" w:color="auto" w:fill="auto"/>
            <w:noWrap/>
            <w:vAlign w:val="bottom"/>
            <w:hideMark/>
          </w:tcPr>
          <w:p w14:paraId="2F15862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40588329.3537 </w:t>
            </w:r>
          </w:p>
        </w:tc>
      </w:tr>
      <w:tr w:rsidR="00D166E9" w:rsidRPr="00FF1678" w14:paraId="68363E42" w14:textId="77777777" w:rsidTr="00236A48">
        <w:trPr>
          <w:trHeight w:val="280"/>
        </w:trPr>
        <w:tc>
          <w:tcPr>
            <w:tcW w:w="992" w:type="pct"/>
            <w:shd w:val="clear" w:color="auto" w:fill="auto"/>
            <w:noWrap/>
            <w:vAlign w:val="bottom"/>
            <w:hideMark/>
          </w:tcPr>
          <w:p w14:paraId="0FCCBF3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J142</w:t>
            </w:r>
          </w:p>
        </w:tc>
        <w:tc>
          <w:tcPr>
            <w:tcW w:w="2004" w:type="pct"/>
            <w:shd w:val="clear" w:color="auto" w:fill="auto"/>
            <w:noWrap/>
            <w:vAlign w:val="bottom"/>
            <w:hideMark/>
          </w:tcPr>
          <w:p w14:paraId="3CD1181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3548268.5631 </w:t>
            </w:r>
          </w:p>
        </w:tc>
        <w:tc>
          <w:tcPr>
            <w:tcW w:w="2004" w:type="pct"/>
            <w:shd w:val="clear" w:color="auto" w:fill="auto"/>
            <w:noWrap/>
            <w:vAlign w:val="bottom"/>
            <w:hideMark/>
          </w:tcPr>
          <w:p w14:paraId="3C962C8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40588328.8373 </w:t>
            </w:r>
          </w:p>
        </w:tc>
      </w:tr>
      <w:tr w:rsidR="00D166E9" w:rsidRPr="00FF1678" w14:paraId="52372B08" w14:textId="77777777" w:rsidTr="00236A48">
        <w:trPr>
          <w:trHeight w:val="280"/>
        </w:trPr>
        <w:tc>
          <w:tcPr>
            <w:tcW w:w="992" w:type="pct"/>
            <w:shd w:val="clear" w:color="auto" w:fill="auto"/>
            <w:noWrap/>
            <w:vAlign w:val="bottom"/>
            <w:hideMark/>
          </w:tcPr>
          <w:p w14:paraId="03FF4B5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J143</w:t>
            </w:r>
          </w:p>
        </w:tc>
        <w:tc>
          <w:tcPr>
            <w:tcW w:w="2004" w:type="pct"/>
            <w:shd w:val="clear" w:color="auto" w:fill="auto"/>
            <w:noWrap/>
            <w:vAlign w:val="bottom"/>
            <w:hideMark/>
          </w:tcPr>
          <w:p w14:paraId="73F8EDA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3548270.6002 </w:t>
            </w:r>
          </w:p>
        </w:tc>
        <w:tc>
          <w:tcPr>
            <w:tcW w:w="2004" w:type="pct"/>
            <w:shd w:val="clear" w:color="auto" w:fill="auto"/>
            <w:noWrap/>
            <w:vAlign w:val="bottom"/>
            <w:hideMark/>
          </w:tcPr>
          <w:p w14:paraId="2FC2760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40588328.3076 </w:t>
            </w:r>
          </w:p>
        </w:tc>
      </w:tr>
      <w:tr w:rsidR="00D166E9" w:rsidRPr="00FF1678" w14:paraId="2E0EA03B" w14:textId="77777777" w:rsidTr="00236A48">
        <w:trPr>
          <w:trHeight w:val="280"/>
        </w:trPr>
        <w:tc>
          <w:tcPr>
            <w:tcW w:w="992" w:type="pct"/>
            <w:shd w:val="clear" w:color="auto" w:fill="auto"/>
            <w:noWrap/>
            <w:vAlign w:val="bottom"/>
            <w:hideMark/>
          </w:tcPr>
          <w:p w14:paraId="297AC41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J144</w:t>
            </w:r>
          </w:p>
        </w:tc>
        <w:tc>
          <w:tcPr>
            <w:tcW w:w="2004" w:type="pct"/>
            <w:shd w:val="clear" w:color="auto" w:fill="auto"/>
            <w:noWrap/>
            <w:vAlign w:val="bottom"/>
            <w:hideMark/>
          </w:tcPr>
          <w:p w14:paraId="65C1C60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3548272.6233 </w:t>
            </w:r>
          </w:p>
        </w:tc>
        <w:tc>
          <w:tcPr>
            <w:tcW w:w="2004" w:type="pct"/>
            <w:shd w:val="clear" w:color="auto" w:fill="auto"/>
            <w:noWrap/>
            <w:vAlign w:val="bottom"/>
            <w:hideMark/>
          </w:tcPr>
          <w:p w14:paraId="55D6D7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40588327.7564 </w:t>
            </w:r>
          </w:p>
        </w:tc>
      </w:tr>
      <w:tr w:rsidR="00D166E9" w:rsidRPr="00FF1678" w14:paraId="5D66D429" w14:textId="77777777" w:rsidTr="00236A48">
        <w:trPr>
          <w:trHeight w:val="280"/>
        </w:trPr>
        <w:tc>
          <w:tcPr>
            <w:tcW w:w="992" w:type="pct"/>
            <w:shd w:val="clear" w:color="auto" w:fill="auto"/>
            <w:noWrap/>
            <w:vAlign w:val="bottom"/>
            <w:hideMark/>
          </w:tcPr>
          <w:p w14:paraId="0225C98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J145</w:t>
            </w:r>
          </w:p>
        </w:tc>
        <w:tc>
          <w:tcPr>
            <w:tcW w:w="2004" w:type="pct"/>
            <w:shd w:val="clear" w:color="auto" w:fill="auto"/>
            <w:noWrap/>
            <w:vAlign w:val="bottom"/>
            <w:hideMark/>
          </w:tcPr>
          <w:p w14:paraId="7EB2296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3548274.6611 </w:t>
            </w:r>
          </w:p>
        </w:tc>
        <w:tc>
          <w:tcPr>
            <w:tcW w:w="2004" w:type="pct"/>
            <w:shd w:val="clear" w:color="auto" w:fill="auto"/>
            <w:noWrap/>
            <w:vAlign w:val="bottom"/>
            <w:hideMark/>
          </w:tcPr>
          <w:p w14:paraId="13EBF01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40588327.1720 </w:t>
            </w:r>
          </w:p>
        </w:tc>
      </w:tr>
      <w:tr w:rsidR="00D166E9" w:rsidRPr="00FF1678" w14:paraId="51D37CB8" w14:textId="77777777" w:rsidTr="00236A48">
        <w:trPr>
          <w:trHeight w:val="280"/>
        </w:trPr>
        <w:tc>
          <w:tcPr>
            <w:tcW w:w="992" w:type="pct"/>
            <w:shd w:val="clear" w:color="auto" w:fill="auto"/>
            <w:noWrap/>
            <w:vAlign w:val="bottom"/>
            <w:hideMark/>
          </w:tcPr>
          <w:p w14:paraId="4CE6040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J146</w:t>
            </w:r>
          </w:p>
        </w:tc>
        <w:tc>
          <w:tcPr>
            <w:tcW w:w="2004" w:type="pct"/>
            <w:shd w:val="clear" w:color="auto" w:fill="auto"/>
            <w:noWrap/>
            <w:vAlign w:val="bottom"/>
            <w:hideMark/>
          </w:tcPr>
          <w:p w14:paraId="2F3495C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3548276.6685 </w:t>
            </w:r>
          </w:p>
        </w:tc>
        <w:tc>
          <w:tcPr>
            <w:tcW w:w="2004" w:type="pct"/>
            <w:shd w:val="clear" w:color="auto" w:fill="auto"/>
            <w:noWrap/>
            <w:vAlign w:val="bottom"/>
            <w:hideMark/>
          </w:tcPr>
          <w:p w14:paraId="0F6286A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40588326.5631 </w:t>
            </w:r>
          </w:p>
        </w:tc>
      </w:tr>
      <w:tr w:rsidR="00D166E9" w:rsidRPr="00FF1678" w14:paraId="19B0E686" w14:textId="77777777" w:rsidTr="00236A48">
        <w:trPr>
          <w:trHeight w:val="280"/>
        </w:trPr>
        <w:tc>
          <w:tcPr>
            <w:tcW w:w="992" w:type="pct"/>
            <w:shd w:val="clear" w:color="auto" w:fill="auto"/>
            <w:noWrap/>
            <w:vAlign w:val="bottom"/>
            <w:hideMark/>
          </w:tcPr>
          <w:p w14:paraId="39647B7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J147</w:t>
            </w:r>
          </w:p>
        </w:tc>
        <w:tc>
          <w:tcPr>
            <w:tcW w:w="2004" w:type="pct"/>
            <w:shd w:val="clear" w:color="auto" w:fill="auto"/>
            <w:noWrap/>
            <w:vAlign w:val="bottom"/>
            <w:hideMark/>
          </w:tcPr>
          <w:p w14:paraId="5EE0FE7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3548278.6885 </w:t>
            </w:r>
          </w:p>
        </w:tc>
        <w:tc>
          <w:tcPr>
            <w:tcW w:w="2004" w:type="pct"/>
            <w:shd w:val="clear" w:color="auto" w:fill="auto"/>
            <w:noWrap/>
            <w:vAlign w:val="bottom"/>
            <w:hideMark/>
          </w:tcPr>
          <w:p w14:paraId="788ECF3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40588325.9124 </w:t>
            </w:r>
          </w:p>
        </w:tc>
      </w:tr>
      <w:tr w:rsidR="00D166E9" w:rsidRPr="00FF1678" w14:paraId="4B7C631E" w14:textId="77777777" w:rsidTr="00236A48">
        <w:trPr>
          <w:trHeight w:val="280"/>
        </w:trPr>
        <w:tc>
          <w:tcPr>
            <w:tcW w:w="992" w:type="pct"/>
            <w:shd w:val="clear" w:color="auto" w:fill="auto"/>
            <w:noWrap/>
            <w:vAlign w:val="bottom"/>
            <w:hideMark/>
          </w:tcPr>
          <w:p w14:paraId="32885F4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J148</w:t>
            </w:r>
          </w:p>
        </w:tc>
        <w:tc>
          <w:tcPr>
            <w:tcW w:w="2004" w:type="pct"/>
            <w:shd w:val="clear" w:color="auto" w:fill="auto"/>
            <w:noWrap/>
            <w:vAlign w:val="bottom"/>
            <w:hideMark/>
          </w:tcPr>
          <w:p w14:paraId="34BCBE6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3548280.8800 </w:t>
            </w:r>
          </w:p>
        </w:tc>
        <w:tc>
          <w:tcPr>
            <w:tcW w:w="2004" w:type="pct"/>
            <w:shd w:val="clear" w:color="auto" w:fill="auto"/>
            <w:noWrap/>
            <w:vAlign w:val="bottom"/>
            <w:hideMark/>
          </w:tcPr>
          <w:p w14:paraId="47E230F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40588325.1600 </w:t>
            </w:r>
          </w:p>
        </w:tc>
      </w:tr>
      <w:tr w:rsidR="00D166E9" w:rsidRPr="00FF1678" w14:paraId="532DFF61" w14:textId="77777777" w:rsidTr="00236A48">
        <w:trPr>
          <w:trHeight w:val="280"/>
        </w:trPr>
        <w:tc>
          <w:tcPr>
            <w:tcW w:w="992" w:type="pct"/>
            <w:shd w:val="clear" w:color="auto" w:fill="auto"/>
            <w:noWrap/>
            <w:vAlign w:val="bottom"/>
            <w:hideMark/>
          </w:tcPr>
          <w:p w14:paraId="7DF3605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J149</w:t>
            </w:r>
          </w:p>
        </w:tc>
        <w:tc>
          <w:tcPr>
            <w:tcW w:w="2004" w:type="pct"/>
            <w:shd w:val="clear" w:color="auto" w:fill="auto"/>
            <w:noWrap/>
            <w:vAlign w:val="bottom"/>
            <w:hideMark/>
          </w:tcPr>
          <w:p w14:paraId="7CC4FA9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3548296.9715 </w:t>
            </w:r>
          </w:p>
        </w:tc>
        <w:tc>
          <w:tcPr>
            <w:tcW w:w="2004" w:type="pct"/>
            <w:shd w:val="clear" w:color="auto" w:fill="auto"/>
            <w:noWrap/>
            <w:vAlign w:val="bottom"/>
            <w:hideMark/>
          </w:tcPr>
          <w:p w14:paraId="2BCF84F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40588318.9925 </w:t>
            </w:r>
          </w:p>
        </w:tc>
      </w:tr>
      <w:tr w:rsidR="00D166E9" w:rsidRPr="00FF1678" w14:paraId="0639D736" w14:textId="77777777" w:rsidTr="00236A48">
        <w:trPr>
          <w:trHeight w:val="280"/>
        </w:trPr>
        <w:tc>
          <w:tcPr>
            <w:tcW w:w="992" w:type="pct"/>
            <w:shd w:val="clear" w:color="auto" w:fill="auto"/>
            <w:noWrap/>
            <w:vAlign w:val="bottom"/>
            <w:hideMark/>
          </w:tcPr>
          <w:p w14:paraId="26AB16C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J150</w:t>
            </w:r>
          </w:p>
        </w:tc>
        <w:tc>
          <w:tcPr>
            <w:tcW w:w="2004" w:type="pct"/>
            <w:shd w:val="clear" w:color="auto" w:fill="auto"/>
            <w:noWrap/>
            <w:vAlign w:val="bottom"/>
            <w:hideMark/>
          </w:tcPr>
          <w:p w14:paraId="0C96021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3548301.6283 </w:t>
            </w:r>
          </w:p>
        </w:tc>
        <w:tc>
          <w:tcPr>
            <w:tcW w:w="2004" w:type="pct"/>
            <w:shd w:val="clear" w:color="auto" w:fill="auto"/>
            <w:noWrap/>
            <w:vAlign w:val="bottom"/>
            <w:hideMark/>
          </w:tcPr>
          <w:p w14:paraId="71DB543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40588316.9897 </w:t>
            </w:r>
          </w:p>
        </w:tc>
      </w:tr>
      <w:tr w:rsidR="00D166E9" w:rsidRPr="00FF1678" w14:paraId="70D18AD7" w14:textId="77777777" w:rsidTr="00236A48">
        <w:trPr>
          <w:trHeight w:val="280"/>
        </w:trPr>
        <w:tc>
          <w:tcPr>
            <w:tcW w:w="992" w:type="pct"/>
            <w:shd w:val="clear" w:color="auto" w:fill="auto"/>
            <w:noWrap/>
            <w:vAlign w:val="bottom"/>
            <w:hideMark/>
          </w:tcPr>
          <w:p w14:paraId="7401EC6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J151</w:t>
            </w:r>
          </w:p>
        </w:tc>
        <w:tc>
          <w:tcPr>
            <w:tcW w:w="2004" w:type="pct"/>
            <w:shd w:val="clear" w:color="auto" w:fill="auto"/>
            <w:noWrap/>
            <w:vAlign w:val="bottom"/>
            <w:hideMark/>
          </w:tcPr>
          <w:p w14:paraId="08D66D8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3548310.2631 </w:t>
            </w:r>
          </w:p>
        </w:tc>
        <w:tc>
          <w:tcPr>
            <w:tcW w:w="2004" w:type="pct"/>
            <w:shd w:val="clear" w:color="auto" w:fill="auto"/>
            <w:noWrap/>
            <w:vAlign w:val="bottom"/>
            <w:hideMark/>
          </w:tcPr>
          <w:p w14:paraId="2534ACA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40588313.2759 </w:t>
            </w:r>
          </w:p>
        </w:tc>
      </w:tr>
      <w:tr w:rsidR="00D166E9" w:rsidRPr="00FF1678" w14:paraId="7851229E" w14:textId="77777777" w:rsidTr="00236A48">
        <w:trPr>
          <w:trHeight w:val="280"/>
        </w:trPr>
        <w:tc>
          <w:tcPr>
            <w:tcW w:w="992" w:type="pct"/>
            <w:shd w:val="clear" w:color="auto" w:fill="auto"/>
            <w:noWrap/>
            <w:vAlign w:val="bottom"/>
            <w:hideMark/>
          </w:tcPr>
          <w:p w14:paraId="31C84F1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J152</w:t>
            </w:r>
          </w:p>
        </w:tc>
        <w:tc>
          <w:tcPr>
            <w:tcW w:w="2004" w:type="pct"/>
            <w:shd w:val="clear" w:color="auto" w:fill="auto"/>
            <w:noWrap/>
            <w:vAlign w:val="bottom"/>
            <w:hideMark/>
          </w:tcPr>
          <w:p w14:paraId="6C8E2DD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3548312.5313 </w:t>
            </w:r>
          </w:p>
        </w:tc>
        <w:tc>
          <w:tcPr>
            <w:tcW w:w="2004" w:type="pct"/>
            <w:shd w:val="clear" w:color="auto" w:fill="auto"/>
            <w:noWrap/>
            <w:vAlign w:val="bottom"/>
            <w:hideMark/>
          </w:tcPr>
          <w:p w14:paraId="25819C2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40588312.3003 </w:t>
            </w:r>
          </w:p>
        </w:tc>
      </w:tr>
      <w:tr w:rsidR="00D166E9" w:rsidRPr="00FF1678" w14:paraId="6E30385B" w14:textId="77777777" w:rsidTr="00236A48">
        <w:trPr>
          <w:trHeight w:val="280"/>
        </w:trPr>
        <w:tc>
          <w:tcPr>
            <w:tcW w:w="992" w:type="pct"/>
            <w:shd w:val="clear" w:color="auto" w:fill="auto"/>
            <w:noWrap/>
            <w:vAlign w:val="bottom"/>
            <w:hideMark/>
          </w:tcPr>
          <w:p w14:paraId="5BA9F10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J153</w:t>
            </w:r>
          </w:p>
        </w:tc>
        <w:tc>
          <w:tcPr>
            <w:tcW w:w="2004" w:type="pct"/>
            <w:shd w:val="clear" w:color="auto" w:fill="auto"/>
            <w:noWrap/>
            <w:vAlign w:val="bottom"/>
            <w:hideMark/>
          </w:tcPr>
          <w:p w14:paraId="219137B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3548318.2387 </w:t>
            </w:r>
          </w:p>
        </w:tc>
        <w:tc>
          <w:tcPr>
            <w:tcW w:w="2004" w:type="pct"/>
            <w:shd w:val="clear" w:color="auto" w:fill="auto"/>
            <w:noWrap/>
            <w:vAlign w:val="bottom"/>
            <w:hideMark/>
          </w:tcPr>
          <w:p w14:paraId="5B12757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40588309.6209 </w:t>
            </w:r>
          </w:p>
        </w:tc>
      </w:tr>
      <w:tr w:rsidR="00D166E9" w:rsidRPr="00FF1678" w14:paraId="02F6817F" w14:textId="77777777" w:rsidTr="00236A48">
        <w:trPr>
          <w:trHeight w:val="280"/>
        </w:trPr>
        <w:tc>
          <w:tcPr>
            <w:tcW w:w="992" w:type="pct"/>
            <w:shd w:val="clear" w:color="auto" w:fill="auto"/>
            <w:noWrap/>
            <w:vAlign w:val="bottom"/>
            <w:hideMark/>
          </w:tcPr>
          <w:p w14:paraId="4AEEDFC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J154</w:t>
            </w:r>
          </w:p>
        </w:tc>
        <w:tc>
          <w:tcPr>
            <w:tcW w:w="2004" w:type="pct"/>
            <w:shd w:val="clear" w:color="auto" w:fill="auto"/>
            <w:noWrap/>
            <w:vAlign w:val="bottom"/>
            <w:hideMark/>
          </w:tcPr>
          <w:p w14:paraId="490B1A7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3548319.7619 </w:t>
            </w:r>
          </w:p>
        </w:tc>
        <w:tc>
          <w:tcPr>
            <w:tcW w:w="2004" w:type="pct"/>
            <w:shd w:val="clear" w:color="auto" w:fill="auto"/>
            <w:noWrap/>
            <w:vAlign w:val="bottom"/>
            <w:hideMark/>
          </w:tcPr>
          <w:p w14:paraId="4A037D9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40588308.9057 </w:t>
            </w:r>
          </w:p>
        </w:tc>
      </w:tr>
      <w:tr w:rsidR="00D166E9" w:rsidRPr="00FF1678" w14:paraId="038E086D" w14:textId="77777777" w:rsidTr="00236A48">
        <w:trPr>
          <w:trHeight w:val="280"/>
        </w:trPr>
        <w:tc>
          <w:tcPr>
            <w:tcW w:w="992" w:type="pct"/>
            <w:shd w:val="clear" w:color="auto" w:fill="auto"/>
            <w:noWrap/>
            <w:vAlign w:val="bottom"/>
            <w:hideMark/>
          </w:tcPr>
          <w:p w14:paraId="45D2A4F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J155</w:t>
            </w:r>
          </w:p>
        </w:tc>
        <w:tc>
          <w:tcPr>
            <w:tcW w:w="2004" w:type="pct"/>
            <w:shd w:val="clear" w:color="auto" w:fill="auto"/>
            <w:noWrap/>
            <w:vAlign w:val="bottom"/>
            <w:hideMark/>
          </w:tcPr>
          <w:p w14:paraId="3D0FDB5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3548322.1959 </w:t>
            </w:r>
          </w:p>
        </w:tc>
        <w:tc>
          <w:tcPr>
            <w:tcW w:w="2004" w:type="pct"/>
            <w:shd w:val="clear" w:color="auto" w:fill="auto"/>
            <w:noWrap/>
            <w:vAlign w:val="bottom"/>
            <w:hideMark/>
          </w:tcPr>
          <w:p w14:paraId="245FA01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40588307.7631 </w:t>
            </w:r>
          </w:p>
        </w:tc>
      </w:tr>
      <w:tr w:rsidR="00D166E9" w:rsidRPr="00FF1678" w14:paraId="3891959E" w14:textId="77777777" w:rsidTr="00236A48">
        <w:trPr>
          <w:trHeight w:val="280"/>
        </w:trPr>
        <w:tc>
          <w:tcPr>
            <w:tcW w:w="992" w:type="pct"/>
            <w:shd w:val="clear" w:color="auto" w:fill="auto"/>
            <w:noWrap/>
            <w:vAlign w:val="bottom"/>
            <w:hideMark/>
          </w:tcPr>
          <w:p w14:paraId="7AE5DE3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J156</w:t>
            </w:r>
          </w:p>
        </w:tc>
        <w:tc>
          <w:tcPr>
            <w:tcW w:w="2004" w:type="pct"/>
            <w:shd w:val="clear" w:color="auto" w:fill="auto"/>
            <w:noWrap/>
            <w:vAlign w:val="bottom"/>
            <w:hideMark/>
          </w:tcPr>
          <w:p w14:paraId="5F89D82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3548339.4863 </w:t>
            </w:r>
          </w:p>
        </w:tc>
        <w:tc>
          <w:tcPr>
            <w:tcW w:w="2004" w:type="pct"/>
            <w:shd w:val="clear" w:color="auto" w:fill="auto"/>
            <w:noWrap/>
            <w:vAlign w:val="bottom"/>
            <w:hideMark/>
          </w:tcPr>
          <w:p w14:paraId="46369F7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40588520.7455 </w:t>
            </w:r>
          </w:p>
        </w:tc>
      </w:tr>
      <w:tr w:rsidR="00D166E9" w:rsidRPr="00FF1678" w14:paraId="26101E3B" w14:textId="77777777" w:rsidTr="00236A48">
        <w:trPr>
          <w:trHeight w:val="280"/>
        </w:trPr>
        <w:tc>
          <w:tcPr>
            <w:tcW w:w="992" w:type="pct"/>
            <w:shd w:val="clear" w:color="auto" w:fill="auto"/>
            <w:noWrap/>
            <w:vAlign w:val="bottom"/>
            <w:hideMark/>
          </w:tcPr>
          <w:p w14:paraId="4425970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J157</w:t>
            </w:r>
          </w:p>
        </w:tc>
        <w:tc>
          <w:tcPr>
            <w:tcW w:w="2004" w:type="pct"/>
            <w:shd w:val="clear" w:color="auto" w:fill="auto"/>
            <w:noWrap/>
            <w:vAlign w:val="bottom"/>
            <w:hideMark/>
          </w:tcPr>
          <w:p w14:paraId="711EDB9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3548339.8557 </w:t>
            </w:r>
          </w:p>
        </w:tc>
        <w:tc>
          <w:tcPr>
            <w:tcW w:w="2004" w:type="pct"/>
            <w:shd w:val="clear" w:color="auto" w:fill="auto"/>
            <w:noWrap/>
            <w:vAlign w:val="bottom"/>
            <w:hideMark/>
          </w:tcPr>
          <w:p w14:paraId="47DA8AE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40588525.2951 </w:t>
            </w:r>
          </w:p>
        </w:tc>
      </w:tr>
      <w:tr w:rsidR="00D166E9" w:rsidRPr="00FF1678" w14:paraId="09FD4878" w14:textId="77777777" w:rsidTr="00236A48">
        <w:trPr>
          <w:trHeight w:val="280"/>
        </w:trPr>
        <w:tc>
          <w:tcPr>
            <w:tcW w:w="992" w:type="pct"/>
            <w:shd w:val="clear" w:color="auto" w:fill="auto"/>
            <w:noWrap/>
            <w:vAlign w:val="bottom"/>
            <w:hideMark/>
          </w:tcPr>
          <w:p w14:paraId="5364948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J158</w:t>
            </w:r>
          </w:p>
        </w:tc>
        <w:tc>
          <w:tcPr>
            <w:tcW w:w="2004" w:type="pct"/>
            <w:shd w:val="clear" w:color="auto" w:fill="auto"/>
            <w:noWrap/>
            <w:vAlign w:val="bottom"/>
            <w:hideMark/>
          </w:tcPr>
          <w:p w14:paraId="54A1CEE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3548340.1129 </w:t>
            </w:r>
          </w:p>
        </w:tc>
        <w:tc>
          <w:tcPr>
            <w:tcW w:w="2004" w:type="pct"/>
            <w:shd w:val="clear" w:color="auto" w:fill="auto"/>
            <w:noWrap/>
            <w:vAlign w:val="bottom"/>
            <w:hideMark/>
          </w:tcPr>
          <w:p w14:paraId="5E8AB2E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40588528.4635 </w:t>
            </w:r>
          </w:p>
        </w:tc>
      </w:tr>
      <w:tr w:rsidR="00D166E9" w:rsidRPr="00FF1678" w14:paraId="3B9B31FE" w14:textId="77777777" w:rsidTr="00236A48">
        <w:trPr>
          <w:trHeight w:val="280"/>
        </w:trPr>
        <w:tc>
          <w:tcPr>
            <w:tcW w:w="992" w:type="pct"/>
            <w:shd w:val="clear" w:color="auto" w:fill="auto"/>
            <w:noWrap/>
            <w:vAlign w:val="bottom"/>
            <w:hideMark/>
          </w:tcPr>
          <w:p w14:paraId="54D1D83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J159</w:t>
            </w:r>
          </w:p>
        </w:tc>
        <w:tc>
          <w:tcPr>
            <w:tcW w:w="2004" w:type="pct"/>
            <w:shd w:val="clear" w:color="auto" w:fill="auto"/>
            <w:noWrap/>
            <w:vAlign w:val="bottom"/>
            <w:hideMark/>
          </w:tcPr>
          <w:p w14:paraId="115FBD4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3548338.4559 </w:t>
            </w:r>
          </w:p>
        </w:tc>
        <w:tc>
          <w:tcPr>
            <w:tcW w:w="2004" w:type="pct"/>
            <w:shd w:val="clear" w:color="auto" w:fill="auto"/>
            <w:noWrap/>
            <w:vAlign w:val="bottom"/>
            <w:hideMark/>
          </w:tcPr>
          <w:p w14:paraId="20ECE85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40588528.6617 </w:t>
            </w:r>
          </w:p>
        </w:tc>
      </w:tr>
      <w:tr w:rsidR="00D166E9" w:rsidRPr="00FF1678" w14:paraId="617081BA" w14:textId="77777777" w:rsidTr="00236A48">
        <w:trPr>
          <w:trHeight w:val="280"/>
        </w:trPr>
        <w:tc>
          <w:tcPr>
            <w:tcW w:w="992" w:type="pct"/>
            <w:shd w:val="clear" w:color="auto" w:fill="auto"/>
            <w:noWrap/>
            <w:vAlign w:val="bottom"/>
            <w:hideMark/>
          </w:tcPr>
          <w:p w14:paraId="4BD9C0E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J160</w:t>
            </w:r>
          </w:p>
        </w:tc>
        <w:tc>
          <w:tcPr>
            <w:tcW w:w="2004" w:type="pct"/>
            <w:shd w:val="clear" w:color="auto" w:fill="auto"/>
            <w:noWrap/>
            <w:vAlign w:val="bottom"/>
            <w:hideMark/>
          </w:tcPr>
          <w:p w14:paraId="7BCB344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3548336.6649 </w:t>
            </w:r>
          </w:p>
        </w:tc>
        <w:tc>
          <w:tcPr>
            <w:tcW w:w="2004" w:type="pct"/>
            <w:shd w:val="clear" w:color="auto" w:fill="auto"/>
            <w:noWrap/>
            <w:vAlign w:val="bottom"/>
            <w:hideMark/>
          </w:tcPr>
          <w:p w14:paraId="3DA0EB5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40588528.8761 </w:t>
            </w:r>
          </w:p>
        </w:tc>
      </w:tr>
      <w:tr w:rsidR="00D166E9" w:rsidRPr="00FF1678" w14:paraId="5ED3A2B6" w14:textId="77777777" w:rsidTr="00236A48">
        <w:trPr>
          <w:trHeight w:val="280"/>
        </w:trPr>
        <w:tc>
          <w:tcPr>
            <w:tcW w:w="992" w:type="pct"/>
            <w:shd w:val="clear" w:color="auto" w:fill="auto"/>
            <w:noWrap/>
            <w:vAlign w:val="bottom"/>
            <w:hideMark/>
          </w:tcPr>
          <w:p w14:paraId="342DADB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J161</w:t>
            </w:r>
          </w:p>
        </w:tc>
        <w:tc>
          <w:tcPr>
            <w:tcW w:w="2004" w:type="pct"/>
            <w:shd w:val="clear" w:color="auto" w:fill="auto"/>
            <w:noWrap/>
            <w:vAlign w:val="bottom"/>
            <w:hideMark/>
          </w:tcPr>
          <w:p w14:paraId="576E039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3548333.7175 </w:t>
            </w:r>
          </w:p>
        </w:tc>
        <w:tc>
          <w:tcPr>
            <w:tcW w:w="2004" w:type="pct"/>
            <w:shd w:val="clear" w:color="auto" w:fill="auto"/>
            <w:noWrap/>
            <w:vAlign w:val="bottom"/>
            <w:hideMark/>
          </w:tcPr>
          <w:p w14:paraId="328CCE5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40588529.2287 </w:t>
            </w:r>
          </w:p>
        </w:tc>
      </w:tr>
      <w:tr w:rsidR="00D166E9" w:rsidRPr="00FF1678" w14:paraId="68A5DE0C" w14:textId="77777777" w:rsidTr="00236A48">
        <w:trPr>
          <w:trHeight w:val="280"/>
        </w:trPr>
        <w:tc>
          <w:tcPr>
            <w:tcW w:w="992" w:type="pct"/>
            <w:shd w:val="clear" w:color="auto" w:fill="auto"/>
            <w:noWrap/>
            <w:vAlign w:val="bottom"/>
            <w:hideMark/>
          </w:tcPr>
          <w:p w14:paraId="7815FD2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J162</w:t>
            </w:r>
          </w:p>
        </w:tc>
        <w:tc>
          <w:tcPr>
            <w:tcW w:w="2004" w:type="pct"/>
            <w:shd w:val="clear" w:color="auto" w:fill="auto"/>
            <w:noWrap/>
            <w:vAlign w:val="bottom"/>
            <w:hideMark/>
          </w:tcPr>
          <w:p w14:paraId="7E9E981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3548330.7465 </w:t>
            </w:r>
          </w:p>
        </w:tc>
        <w:tc>
          <w:tcPr>
            <w:tcW w:w="2004" w:type="pct"/>
            <w:shd w:val="clear" w:color="auto" w:fill="auto"/>
            <w:noWrap/>
            <w:vAlign w:val="bottom"/>
            <w:hideMark/>
          </w:tcPr>
          <w:p w14:paraId="253E789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40588529.3551 </w:t>
            </w:r>
          </w:p>
        </w:tc>
      </w:tr>
      <w:tr w:rsidR="00D166E9" w:rsidRPr="00FF1678" w14:paraId="1E096F7A" w14:textId="77777777" w:rsidTr="00236A48">
        <w:trPr>
          <w:trHeight w:val="280"/>
        </w:trPr>
        <w:tc>
          <w:tcPr>
            <w:tcW w:w="992" w:type="pct"/>
            <w:shd w:val="clear" w:color="auto" w:fill="auto"/>
            <w:noWrap/>
            <w:vAlign w:val="bottom"/>
            <w:hideMark/>
          </w:tcPr>
          <w:p w14:paraId="3E44695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J163</w:t>
            </w:r>
          </w:p>
        </w:tc>
        <w:tc>
          <w:tcPr>
            <w:tcW w:w="2004" w:type="pct"/>
            <w:shd w:val="clear" w:color="auto" w:fill="auto"/>
            <w:noWrap/>
            <w:vAlign w:val="bottom"/>
            <w:hideMark/>
          </w:tcPr>
          <w:p w14:paraId="618A3FE4"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3548330.1543 </w:t>
            </w:r>
          </w:p>
        </w:tc>
        <w:tc>
          <w:tcPr>
            <w:tcW w:w="2004" w:type="pct"/>
            <w:shd w:val="clear" w:color="auto" w:fill="auto"/>
            <w:noWrap/>
            <w:vAlign w:val="bottom"/>
            <w:hideMark/>
          </w:tcPr>
          <w:p w14:paraId="0FC1EF6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40588529.3803 </w:t>
            </w:r>
          </w:p>
        </w:tc>
      </w:tr>
      <w:tr w:rsidR="00D166E9" w:rsidRPr="00FF1678" w14:paraId="5C62CD9F" w14:textId="77777777" w:rsidTr="00236A48">
        <w:trPr>
          <w:trHeight w:val="280"/>
        </w:trPr>
        <w:tc>
          <w:tcPr>
            <w:tcW w:w="992" w:type="pct"/>
            <w:shd w:val="clear" w:color="auto" w:fill="auto"/>
            <w:noWrap/>
            <w:vAlign w:val="bottom"/>
            <w:hideMark/>
          </w:tcPr>
          <w:p w14:paraId="6B064BD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J164</w:t>
            </w:r>
          </w:p>
        </w:tc>
        <w:tc>
          <w:tcPr>
            <w:tcW w:w="2004" w:type="pct"/>
            <w:shd w:val="clear" w:color="auto" w:fill="auto"/>
            <w:noWrap/>
            <w:vAlign w:val="bottom"/>
            <w:hideMark/>
          </w:tcPr>
          <w:p w14:paraId="6B999ED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3548311.1983 </w:t>
            </w:r>
          </w:p>
        </w:tc>
        <w:tc>
          <w:tcPr>
            <w:tcW w:w="2004" w:type="pct"/>
            <w:shd w:val="clear" w:color="auto" w:fill="auto"/>
            <w:noWrap/>
            <w:vAlign w:val="bottom"/>
            <w:hideMark/>
          </w:tcPr>
          <w:p w14:paraId="7F6EE56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40588530.1869 </w:t>
            </w:r>
          </w:p>
        </w:tc>
      </w:tr>
      <w:tr w:rsidR="00D166E9" w:rsidRPr="00FF1678" w14:paraId="08B5AA9F" w14:textId="77777777" w:rsidTr="00236A48">
        <w:trPr>
          <w:trHeight w:val="280"/>
        </w:trPr>
        <w:tc>
          <w:tcPr>
            <w:tcW w:w="992" w:type="pct"/>
            <w:shd w:val="clear" w:color="auto" w:fill="auto"/>
            <w:noWrap/>
            <w:vAlign w:val="bottom"/>
            <w:hideMark/>
          </w:tcPr>
          <w:p w14:paraId="557731B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J165</w:t>
            </w:r>
          </w:p>
        </w:tc>
        <w:tc>
          <w:tcPr>
            <w:tcW w:w="2004" w:type="pct"/>
            <w:shd w:val="clear" w:color="auto" w:fill="auto"/>
            <w:noWrap/>
            <w:vAlign w:val="bottom"/>
            <w:hideMark/>
          </w:tcPr>
          <w:p w14:paraId="58BA207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3548304.5971 </w:t>
            </w:r>
          </w:p>
        </w:tc>
        <w:tc>
          <w:tcPr>
            <w:tcW w:w="2004" w:type="pct"/>
            <w:shd w:val="clear" w:color="auto" w:fill="auto"/>
            <w:noWrap/>
            <w:vAlign w:val="bottom"/>
            <w:hideMark/>
          </w:tcPr>
          <w:p w14:paraId="777CC59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40588530.4677 </w:t>
            </w:r>
          </w:p>
        </w:tc>
      </w:tr>
      <w:tr w:rsidR="00D166E9" w:rsidRPr="00FF1678" w14:paraId="7DAFD6A8" w14:textId="77777777" w:rsidTr="00236A48">
        <w:trPr>
          <w:trHeight w:val="280"/>
        </w:trPr>
        <w:tc>
          <w:tcPr>
            <w:tcW w:w="992" w:type="pct"/>
            <w:shd w:val="clear" w:color="auto" w:fill="auto"/>
            <w:noWrap/>
            <w:vAlign w:val="bottom"/>
            <w:hideMark/>
          </w:tcPr>
          <w:p w14:paraId="3C5F4B0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J166</w:t>
            </w:r>
          </w:p>
        </w:tc>
        <w:tc>
          <w:tcPr>
            <w:tcW w:w="2004" w:type="pct"/>
            <w:shd w:val="clear" w:color="auto" w:fill="auto"/>
            <w:noWrap/>
            <w:vAlign w:val="bottom"/>
            <w:hideMark/>
          </w:tcPr>
          <w:p w14:paraId="2ECE77B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3548285.8663 </w:t>
            </w:r>
          </w:p>
        </w:tc>
        <w:tc>
          <w:tcPr>
            <w:tcW w:w="2004" w:type="pct"/>
            <w:shd w:val="clear" w:color="auto" w:fill="auto"/>
            <w:noWrap/>
            <w:vAlign w:val="bottom"/>
            <w:hideMark/>
          </w:tcPr>
          <w:p w14:paraId="41D4042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40588531.2647 </w:t>
            </w:r>
          </w:p>
        </w:tc>
      </w:tr>
      <w:tr w:rsidR="00D166E9" w:rsidRPr="00FF1678" w14:paraId="1099A275" w14:textId="77777777" w:rsidTr="00236A48">
        <w:trPr>
          <w:trHeight w:val="280"/>
        </w:trPr>
        <w:tc>
          <w:tcPr>
            <w:tcW w:w="992" w:type="pct"/>
            <w:shd w:val="clear" w:color="auto" w:fill="auto"/>
            <w:noWrap/>
            <w:vAlign w:val="bottom"/>
            <w:hideMark/>
          </w:tcPr>
          <w:p w14:paraId="5DCAD55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J167</w:t>
            </w:r>
          </w:p>
        </w:tc>
        <w:tc>
          <w:tcPr>
            <w:tcW w:w="2004" w:type="pct"/>
            <w:shd w:val="clear" w:color="auto" w:fill="auto"/>
            <w:noWrap/>
            <w:vAlign w:val="bottom"/>
            <w:hideMark/>
          </w:tcPr>
          <w:p w14:paraId="4967D44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3548266.2739 </w:t>
            </w:r>
          </w:p>
        </w:tc>
        <w:tc>
          <w:tcPr>
            <w:tcW w:w="2004" w:type="pct"/>
            <w:shd w:val="clear" w:color="auto" w:fill="auto"/>
            <w:noWrap/>
            <w:vAlign w:val="bottom"/>
            <w:hideMark/>
          </w:tcPr>
          <w:p w14:paraId="2F48A2C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40588532.0985 </w:t>
            </w:r>
          </w:p>
        </w:tc>
      </w:tr>
      <w:tr w:rsidR="00D166E9" w:rsidRPr="00FF1678" w14:paraId="41635FCF" w14:textId="77777777" w:rsidTr="00236A48">
        <w:trPr>
          <w:trHeight w:val="280"/>
        </w:trPr>
        <w:tc>
          <w:tcPr>
            <w:tcW w:w="992" w:type="pct"/>
            <w:shd w:val="clear" w:color="auto" w:fill="auto"/>
            <w:noWrap/>
            <w:vAlign w:val="bottom"/>
            <w:hideMark/>
          </w:tcPr>
          <w:p w14:paraId="70FA272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J168</w:t>
            </w:r>
          </w:p>
        </w:tc>
        <w:tc>
          <w:tcPr>
            <w:tcW w:w="2004" w:type="pct"/>
            <w:shd w:val="clear" w:color="auto" w:fill="auto"/>
            <w:noWrap/>
            <w:vAlign w:val="bottom"/>
            <w:hideMark/>
          </w:tcPr>
          <w:p w14:paraId="47BC523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3548263.8533 </w:t>
            </w:r>
          </w:p>
        </w:tc>
        <w:tc>
          <w:tcPr>
            <w:tcW w:w="2004" w:type="pct"/>
            <w:shd w:val="clear" w:color="auto" w:fill="auto"/>
            <w:noWrap/>
            <w:vAlign w:val="bottom"/>
            <w:hideMark/>
          </w:tcPr>
          <w:p w14:paraId="1EABD6F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40588532.1065 </w:t>
            </w:r>
          </w:p>
        </w:tc>
      </w:tr>
      <w:tr w:rsidR="00D166E9" w:rsidRPr="00FF1678" w14:paraId="6928624A" w14:textId="77777777" w:rsidTr="00236A48">
        <w:trPr>
          <w:trHeight w:val="280"/>
        </w:trPr>
        <w:tc>
          <w:tcPr>
            <w:tcW w:w="992" w:type="pct"/>
            <w:shd w:val="clear" w:color="auto" w:fill="auto"/>
            <w:noWrap/>
            <w:vAlign w:val="bottom"/>
            <w:hideMark/>
          </w:tcPr>
          <w:p w14:paraId="1C5F4F0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J169</w:t>
            </w:r>
          </w:p>
        </w:tc>
        <w:tc>
          <w:tcPr>
            <w:tcW w:w="2004" w:type="pct"/>
            <w:shd w:val="clear" w:color="auto" w:fill="auto"/>
            <w:noWrap/>
            <w:vAlign w:val="bottom"/>
            <w:hideMark/>
          </w:tcPr>
          <w:p w14:paraId="0F66CC2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3548253.2689 </w:t>
            </w:r>
          </w:p>
        </w:tc>
        <w:tc>
          <w:tcPr>
            <w:tcW w:w="2004" w:type="pct"/>
            <w:shd w:val="clear" w:color="auto" w:fill="auto"/>
            <w:noWrap/>
            <w:vAlign w:val="bottom"/>
            <w:hideMark/>
          </w:tcPr>
          <w:p w14:paraId="75B2D87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40588532.1413 </w:t>
            </w:r>
          </w:p>
        </w:tc>
      </w:tr>
      <w:tr w:rsidR="00D166E9" w:rsidRPr="00FF1678" w14:paraId="490F5C2A" w14:textId="77777777" w:rsidTr="00236A48">
        <w:trPr>
          <w:trHeight w:val="280"/>
        </w:trPr>
        <w:tc>
          <w:tcPr>
            <w:tcW w:w="992" w:type="pct"/>
            <w:shd w:val="clear" w:color="auto" w:fill="auto"/>
            <w:noWrap/>
            <w:vAlign w:val="bottom"/>
            <w:hideMark/>
          </w:tcPr>
          <w:p w14:paraId="4D4FAF4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J170</w:t>
            </w:r>
          </w:p>
        </w:tc>
        <w:tc>
          <w:tcPr>
            <w:tcW w:w="2004" w:type="pct"/>
            <w:shd w:val="clear" w:color="auto" w:fill="auto"/>
            <w:noWrap/>
            <w:vAlign w:val="bottom"/>
            <w:hideMark/>
          </w:tcPr>
          <w:p w14:paraId="05046DC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3548222.8479 </w:t>
            </w:r>
          </w:p>
        </w:tc>
        <w:tc>
          <w:tcPr>
            <w:tcW w:w="2004" w:type="pct"/>
            <w:shd w:val="clear" w:color="auto" w:fill="auto"/>
            <w:noWrap/>
            <w:vAlign w:val="bottom"/>
            <w:hideMark/>
          </w:tcPr>
          <w:p w14:paraId="15F3E7C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40588532.2413 </w:t>
            </w:r>
          </w:p>
        </w:tc>
      </w:tr>
      <w:tr w:rsidR="00D166E9" w:rsidRPr="00FF1678" w14:paraId="50AD07CC" w14:textId="77777777" w:rsidTr="00236A48">
        <w:trPr>
          <w:trHeight w:val="280"/>
        </w:trPr>
        <w:tc>
          <w:tcPr>
            <w:tcW w:w="992" w:type="pct"/>
            <w:shd w:val="clear" w:color="auto" w:fill="auto"/>
            <w:noWrap/>
            <w:vAlign w:val="bottom"/>
            <w:hideMark/>
          </w:tcPr>
          <w:p w14:paraId="6D4F8A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J171</w:t>
            </w:r>
          </w:p>
        </w:tc>
        <w:tc>
          <w:tcPr>
            <w:tcW w:w="2004" w:type="pct"/>
            <w:shd w:val="clear" w:color="auto" w:fill="auto"/>
            <w:noWrap/>
            <w:vAlign w:val="bottom"/>
            <w:hideMark/>
          </w:tcPr>
          <w:p w14:paraId="1F8CC89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3548194.2219 </w:t>
            </w:r>
          </w:p>
        </w:tc>
        <w:tc>
          <w:tcPr>
            <w:tcW w:w="2004" w:type="pct"/>
            <w:shd w:val="clear" w:color="auto" w:fill="auto"/>
            <w:noWrap/>
            <w:vAlign w:val="bottom"/>
            <w:hideMark/>
          </w:tcPr>
          <w:p w14:paraId="76F92FD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40588532.3353 </w:t>
            </w:r>
          </w:p>
        </w:tc>
      </w:tr>
      <w:tr w:rsidR="00D166E9" w:rsidRPr="00FF1678" w14:paraId="62FE3422" w14:textId="77777777" w:rsidTr="00236A48">
        <w:trPr>
          <w:trHeight w:val="280"/>
        </w:trPr>
        <w:tc>
          <w:tcPr>
            <w:tcW w:w="992" w:type="pct"/>
            <w:shd w:val="clear" w:color="auto" w:fill="auto"/>
            <w:noWrap/>
            <w:vAlign w:val="bottom"/>
            <w:hideMark/>
          </w:tcPr>
          <w:p w14:paraId="1910FC0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J172</w:t>
            </w:r>
          </w:p>
        </w:tc>
        <w:tc>
          <w:tcPr>
            <w:tcW w:w="2004" w:type="pct"/>
            <w:shd w:val="clear" w:color="auto" w:fill="auto"/>
            <w:noWrap/>
            <w:vAlign w:val="bottom"/>
            <w:hideMark/>
          </w:tcPr>
          <w:p w14:paraId="3BA2112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3548184.7101 </w:t>
            </w:r>
          </w:p>
        </w:tc>
        <w:tc>
          <w:tcPr>
            <w:tcW w:w="2004" w:type="pct"/>
            <w:shd w:val="clear" w:color="auto" w:fill="auto"/>
            <w:noWrap/>
            <w:vAlign w:val="bottom"/>
            <w:hideMark/>
          </w:tcPr>
          <w:p w14:paraId="5378F93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40588531.0201 </w:t>
            </w:r>
          </w:p>
        </w:tc>
      </w:tr>
      <w:tr w:rsidR="00D166E9" w:rsidRPr="00FF1678" w14:paraId="79335B1B" w14:textId="77777777" w:rsidTr="00236A48">
        <w:trPr>
          <w:trHeight w:val="280"/>
        </w:trPr>
        <w:tc>
          <w:tcPr>
            <w:tcW w:w="992" w:type="pct"/>
            <w:shd w:val="clear" w:color="auto" w:fill="auto"/>
            <w:noWrap/>
            <w:vAlign w:val="bottom"/>
            <w:hideMark/>
          </w:tcPr>
          <w:p w14:paraId="4D22E52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J173</w:t>
            </w:r>
          </w:p>
        </w:tc>
        <w:tc>
          <w:tcPr>
            <w:tcW w:w="2004" w:type="pct"/>
            <w:shd w:val="clear" w:color="auto" w:fill="auto"/>
            <w:noWrap/>
            <w:vAlign w:val="bottom"/>
            <w:hideMark/>
          </w:tcPr>
          <w:p w14:paraId="4EBECD9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3548180.4985 </w:t>
            </w:r>
          </w:p>
        </w:tc>
        <w:tc>
          <w:tcPr>
            <w:tcW w:w="2004" w:type="pct"/>
            <w:shd w:val="clear" w:color="auto" w:fill="auto"/>
            <w:noWrap/>
            <w:vAlign w:val="bottom"/>
            <w:hideMark/>
          </w:tcPr>
          <w:p w14:paraId="08E2A07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40588530.4923 </w:t>
            </w:r>
          </w:p>
        </w:tc>
      </w:tr>
      <w:tr w:rsidR="00D166E9" w:rsidRPr="00FF1678" w14:paraId="71EA6115" w14:textId="77777777" w:rsidTr="00236A48">
        <w:trPr>
          <w:trHeight w:val="280"/>
        </w:trPr>
        <w:tc>
          <w:tcPr>
            <w:tcW w:w="992" w:type="pct"/>
            <w:shd w:val="clear" w:color="auto" w:fill="auto"/>
            <w:noWrap/>
            <w:vAlign w:val="bottom"/>
            <w:hideMark/>
          </w:tcPr>
          <w:p w14:paraId="423B258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J174</w:t>
            </w:r>
          </w:p>
        </w:tc>
        <w:tc>
          <w:tcPr>
            <w:tcW w:w="2004" w:type="pct"/>
            <w:shd w:val="clear" w:color="auto" w:fill="auto"/>
            <w:noWrap/>
            <w:vAlign w:val="bottom"/>
            <w:hideMark/>
          </w:tcPr>
          <w:p w14:paraId="721A81B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3548132.7499 </w:t>
            </w:r>
          </w:p>
        </w:tc>
        <w:tc>
          <w:tcPr>
            <w:tcW w:w="2004" w:type="pct"/>
            <w:shd w:val="clear" w:color="auto" w:fill="auto"/>
            <w:noWrap/>
            <w:vAlign w:val="bottom"/>
            <w:hideMark/>
          </w:tcPr>
          <w:p w14:paraId="7DEFC1C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40588536.9243 </w:t>
            </w:r>
          </w:p>
        </w:tc>
      </w:tr>
      <w:tr w:rsidR="00D166E9" w:rsidRPr="00FF1678" w14:paraId="091B0BE0" w14:textId="77777777" w:rsidTr="00236A48">
        <w:trPr>
          <w:trHeight w:val="280"/>
        </w:trPr>
        <w:tc>
          <w:tcPr>
            <w:tcW w:w="992" w:type="pct"/>
            <w:shd w:val="clear" w:color="auto" w:fill="auto"/>
            <w:noWrap/>
            <w:vAlign w:val="bottom"/>
            <w:hideMark/>
          </w:tcPr>
          <w:p w14:paraId="479B68D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lastRenderedPageBreak/>
              <w:t>J175</w:t>
            </w:r>
          </w:p>
        </w:tc>
        <w:tc>
          <w:tcPr>
            <w:tcW w:w="2004" w:type="pct"/>
            <w:shd w:val="clear" w:color="auto" w:fill="auto"/>
            <w:noWrap/>
            <w:vAlign w:val="bottom"/>
            <w:hideMark/>
          </w:tcPr>
          <w:p w14:paraId="30114CC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3548110.3497 </w:t>
            </w:r>
          </w:p>
        </w:tc>
        <w:tc>
          <w:tcPr>
            <w:tcW w:w="2004" w:type="pct"/>
            <w:shd w:val="clear" w:color="auto" w:fill="auto"/>
            <w:noWrap/>
            <w:vAlign w:val="bottom"/>
            <w:hideMark/>
          </w:tcPr>
          <w:p w14:paraId="22BB5E3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40588539.9417 </w:t>
            </w:r>
          </w:p>
        </w:tc>
      </w:tr>
      <w:tr w:rsidR="00D166E9" w:rsidRPr="00FF1678" w14:paraId="24ACADC1" w14:textId="77777777" w:rsidTr="00236A48">
        <w:trPr>
          <w:trHeight w:val="280"/>
        </w:trPr>
        <w:tc>
          <w:tcPr>
            <w:tcW w:w="992" w:type="pct"/>
            <w:shd w:val="clear" w:color="auto" w:fill="auto"/>
            <w:noWrap/>
            <w:vAlign w:val="bottom"/>
            <w:hideMark/>
          </w:tcPr>
          <w:p w14:paraId="6DA34F5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J176</w:t>
            </w:r>
          </w:p>
        </w:tc>
        <w:tc>
          <w:tcPr>
            <w:tcW w:w="2004" w:type="pct"/>
            <w:shd w:val="clear" w:color="auto" w:fill="auto"/>
            <w:noWrap/>
            <w:vAlign w:val="bottom"/>
            <w:hideMark/>
          </w:tcPr>
          <w:p w14:paraId="2D26A01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3548099.6679 </w:t>
            </w:r>
          </w:p>
        </w:tc>
        <w:tc>
          <w:tcPr>
            <w:tcW w:w="2004" w:type="pct"/>
            <w:shd w:val="clear" w:color="auto" w:fill="auto"/>
            <w:noWrap/>
            <w:vAlign w:val="bottom"/>
            <w:hideMark/>
          </w:tcPr>
          <w:p w14:paraId="3DD80E6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40588540.6179 </w:t>
            </w:r>
          </w:p>
        </w:tc>
      </w:tr>
      <w:tr w:rsidR="00D166E9" w:rsidRPr="00FF1678" w14:paraId="3609A06E" w14:textId="77777777" w:rsidTr="00236A48">
        <w:trPr>
          <w:trHeight w:val="280"/>
        </w:trPr>
        <w:tc>
          <w:tcPr>
            <w:tcW w:w="992" w:type="pct"/>
            <w:shd w:val="clear" w:color="auto" w:fill="auto"/>
            <w:noWrap/>
            <w:vAlign w:val="bottom"/>
            <w:hideMark/>
          </w:tcPr>
          <w:p w14:paraId="0F928B06"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J177</w:t>
            </w:r>
          </w:p>
        </w:tc>
        <w:tc>
          <w:tcPr>
            <w:tcW w:w="2004" w:type="pct"/>
            <w:shd w:val="clear" w:color="auto" w:fill="auto"/>
            <w:noWrap/>
            <w:vAlign w:val="bottom"/>
            <w:hideMark/>
          </w:tcPr>
          <w:p w14:paraId="03EC2AB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3548079.1919 </w:t>
            </w:r>
          </w:p>
        </w:tc>
        <w:tc>
          <w:tcPr>
            <w:tcW w:w="2004" w:type="pct"/>
            <w:shd w:val="clear" w:color="auto" w:fill="auto"/>
            <w:noWrap/>
            <w:vAlign w:val="bottom"/>
            <w:hideMark/>
          </w:tcPr>
          <w:p w14:paraId="162F778A"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40588541.9139 </w:t>
            </w:r>
          </w:p>
        </w:tc>
      </w:tr>
      <w:tr w:rsidR="00D166E9" w:rsidRPr="00FF1678" w14:paraId="6FBAD5E0" w14:textId="77777777" w:rsidTr="00236A48">
        <w:trPr>
          <w:trHeight w:val="280"/>
        </w:trPr>
        <w:tc>
          <w:tcPr>
            <w:tcW w:w="992" w:type="pct"/>
            <w:shd w:val="clear" w:color="auto" w:fill="auto"/>
            <w:noWrap/>
            <w:vAlign w:val="bottom"/>
            <w:hideMark/>
          </w:tcPr>
          <w:p w14:paraId="2A5C77C0"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J178</w:t>
            </w:r>
          </w:p>
        </w:tc>
        <w:tc>
          <w:tcPr>
            <w:tcW w:w="2004" w:type="pct"/>
            <w:shd w:val="clear" w:color="auto" w:fill="auto"/>
            <w:noWrap/>
            <w:vAlign w:val="bottom"/>
            <w:hideMark/>
          </w:tcPr>
          <w:p w14:paraId="386AC7C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3548067.2157 </w:t>
            </w:r>
          </w:p>
        </w:tc>
        <w:tc>
          <w:tcPr>
            <w:tcW w:w="2004" w:type="pct"/>
            <w:shd w:val="clear" w:color="auto" w:fill="auto"/>
            <w:noWrap/>
            <w:vAlign w:val="bottom"/>
            <w:hideMark/>
          </w:tcPr>
          <w:p w14:paraId="737F24F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40588542.6719 </w:t>
            </w:r>
          </w:p>
        </w:tc>
      </w:tr>
      <w:tr w:rsidR="00D166E9" w:rsidRPr="00FF1678" w14:paraId="2BD99477" w14:textId="77777777" w:rsidTr="00236A48">
        <w:trPr>
          <w:trHeight w:val="280"/>
        </w:trPr>
        <w:tc>
          <w:tcPr>
            <w:tcW w:w="992" w:type="pct"/>
            <w:shd w:val="clear" w:color="auto" w:fill="auto"/>
            <w:noWrap/>
            <w:vAlign w:val="bottom"/>
            <w:hideMark/>
          </w:tcPr>
          <w:p w14:paraId="6DABD5C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J179</w:t>
            </w:r>
          </w:p>
        </w:tc>
        <w:tc>
          <w:tcPr>
            <w:tcW w:w="2004" w:type="pct"/>
            <w:shd w:val="clear" w:color="auto" w:fill="auto"/>
            <w:noWrap/>
            <w:vAlign w:val="bottom"/>
            <w:hideMark/>
          </w:tcPr>
          <w:p w14:paraId="74361B2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3548034.4859 </w:t>
            </w:r>
          </w:p>
        </w:tc>
        <w:tc>
          <w:tcPr>
            <w:tcW w:w="2004" w:type="pct"/>
            <w:shd w:val="clear" w:color="auto" w:fill="auto"/>
            <w:noWrap/>
            <w:vAlign w:val="bottom"/>
            <w:hideMark/>
          </w:tcPr>
          <w:p w14:paraId="5ABD510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40588544.7435 </w:t>
            </w:r>
          </w:p>
        </w:tc>
      </w:tr>
      <w:tr w:rsidR="00D166E9" w:rsidRPr="00FF1678" w14:paraId="197F3782" w14:textId="77777777" w:rsidTr="00236A48">
        <w:trPr>
          <w:trHeight w:val="280"/>
        </w:trPr>
        <w:tc>
          <w:tcPr>
            <w:tcW w:w="992" w:type="pct"/>
            <w:shd w:val="clear" w:color="auto" w:fill="auto"/>
            <w:noWrap/>
            <w:vAlign w:val="bottom"/>
            <w:hideMark/>
          </w:tcPr>
          <w:p w14:paraId="552171CB"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J180</w:t>
            </w:r>
          </w:p>
        </w:tc>
        <w:tc>
          <w:tcPr>
            <w:tcW w:w="2004" w:type="pct"/>
            <w:shd w:val="clear" w:color="auto" w:fill="auto"/>
            <w:noWrap/>
            <w:vAlign w:val="bottom"/>
            <w:hideMark/>
          </w:tcPr>
          <w:p w14:paraId="7F176D6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3548023.9595 </w:t>
            </w:r>
          </w:p>
        </w:tc>
        <w:tc>
          <w:tcPr>
            <w:tcW w:w="2004" w:type="pct"/>
            <w:shd w:val="clear" w:color="auto" w:fill="auto"/>
            <w:noWrap/>
            <w:vAlign w:val="bottom"/>
            <w:hideMark/>
          </w:tcPr>
          <w:p w14:paraId="40CD27D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40588545.0951 </w:t>
            </w:r>
          </w:p>
        </w:tc>
      </w:tr>
      <w:tr w:rsidR="00D166E9" w:rsidRPr="00FF1678" w14:paraId="1726B031" w14:textId="77777777" w:rsidTr="00236A48">
        <w:trPr>
          <w:trHeight w:val="280"/>
        </w:trPr>
        <w:tc>
          <w:tcPr>
            <w:tcW w:w="992" w:type="pct"/>
            <w:shd w:val="clear" w:color="auto" w:fill="auto"/>
            <w:noWrap/>
            <w:vAlign w:val="bottom"/>
            <w:hideMark/>
          </w:tcPr>
          <w:p w14:paraId="4081311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J181</w:t>
            </w:r>
          </w:p>
        </w:tc>
        <w:tc>
          <w:tcPr>
            <w:tcW w:w="2004" w:type="pct"/>
            <w:shd w:val="clear" w:color="auto" w:fill="auto"/>
            <w:noWrap/>
            <w:vAlign w:val="bottom"/>
            <w:hideMark/>
          </w:tcPr>
          <w:p w14:paraId="37464343"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3547985.8381 </w:t>
            </w:r>
          </w:p>
        </w:tc>
        <w:tc>
          <w:tcPr>
            <w:tcW w:w="2004" w:type="pct"/>
            <w:shd w:val="clear" w:color="auto" w:fill="auto"/>
            <w:noWrap/>
            <w:vAlign w:val="bottom"/>
            <w:hideMark/>
          </w:tcPr>
          <w:p w14:paraId="1D8F226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40588546.3681 </w:t>
            </w:r>
          </w:p>
        </w:tc>
      </w:tr>
      <w:tr w:rsidR="00D166E9" w:rsidRPr="00FF1678" w14:paraId="3577048F" w14:textId="77777777" w:rsidTr="00236A48">
        <w:trPr>
          <w:trHeight w:val="280"/>
        </w:trPr>
        <w:tc>
          <w:tcPr>
            <w:tcW w:w="992" w:type="pct"/>
            <w:shd w:val="clear" w:color="auto" w:fill="auto"/>
            <w:noWrap/>
            <w:vAlign w:val="bottom"/>
            <w:hideMark/>
          </w:tcPr>
          <w:p w14:paraId="4242102F"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J182</w:t>
            </w:r>
          </w:p>
        </w:tc>
        <w:tc>
          <w:tcPr>
            <w:tcW w:w="2004" w:type="pct"/>
            <w:shd w:val="clear" w:color="auto" w:fill="auto"/>
            <w:noWrap/>
            <w:vAlign w:val="bottom"/>
            <w:hideMark/>
          </w:tcPr>
          <w:p w14:paraId="7B73A06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3547961.8685 </w:t>
            </w:r>
          </w:p>
        </w:tc>
        <w:tc>
          <w:tcPr>
            <w:tcW w:w="2004" w:type="pct"/>
            <w:shd w:val="clear" w:color="auto" w:fill="auto"/>
            <w:noWrap/>
            <w:vAlign w:val="bottom"/>
            <w:hideMark/>
          </w:tcPr>
          <w:p w14:paraId="1DDCAA1E"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40588547.1685 </w:t>
            </w:r>
          </w:p>
        </w:tc>
      </w:tr>
      <w:tr w:rsidR="00D166E9" w:rsidRPr="00FF1678" w14:paraId="767A28C6" w14:textId="77777777" w:rsidTr="00236A48">
        <w:trPr>
          <w:trHeight w:val="280"/>
        </w:trPr>
        <w:tc>
          <w:tcPr>
            <w:tcW w:w="992" w:type="pct"/>
            <w:shd w:val="clear" w:color="auto" w:fill="auto"/>
            <w:noWrap/>
            <w:vAlign w:val="bottom"/>
            <w:hideMark/>
          </w:tcPr>
          <w:p w14:paraId="31F6BC9D"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J183</w:t>
            </w:r>
          </w:p>
        </w:tc>
        <w:tc>
          <w:tcPr>
            <w:tcW w:w="2004" w:type="pct"/>
            <w:shd w:val="clear" w:color="auto" w:fill="auto"/>
            <w:noWrap/>
            <w:vAlign w:val="bottom"/>
            <w:hideMark/>
          </w:tcPr>
          <w:p w14:paraId="61AEA4A1"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3547958.2301 </w:t>
            </w:r>
          </w:p>
        </w:tc>
        <w:tc>
          <w:tcPr>
            <w:tcW w:w="2004" w:type="pct"/>
            <w:shd w:val="clear" w:color="auto" w:fill="auto"/>
            <w:noWrap/>
            <w:vAlign w:val="bottom"/>
            <w:hideMark/>
          </w:tcPr>
          <w:p w14:paraId="03EEAD47"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40588547.2901 </w:t>
            </w:r>
          </w:p>
        </w:tc>
      </w:tr>
      <w:tr w:rsidR="00D166E9" w:rsidRPr="00FF1678" w14:paraId="6C5A2CE9" w14:textId="77777777" w:rsidTr="00236A48">
        <w:trPr>
          <w:trHeight w:val="280"/>
        </w:trPr>
        <w:tc>
          <w:tcPr>
            <w:tcW w:w="992" w:type="pct"/>
            <w:shd w:val="clear" w:color="auto" w:fill="auto"/>
            <w:noWrap/>
            <w:vAlign w:val="bottom"/>
            <w:hideMark/>
          </w:tcPr>
          <w:p w14:paraId="477B25AC"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J184</w:t>
            </w:r>
          </w:p>
        </w:tc>
        <w:tc>
          <w:tcPr>
            <w:tcW w:w="2004" w:type="pct"/>
            <w:shd w:val="clear" w:color="auto" w:fill="auto"/>
            <w:noWrap/>
            <w:vAlign w:val="bottom"/>
            <w:hideMark/>
          </w:tcPr>
          <w:p w14:paraId="5A61072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3547952.9155 </w:t>
            </w:r>
          </w:p>
        </w:tc>
        <w:tc>
          <w:tcPr>
            <w:tcW w:w="2004" w:type="pct"/>
            <w:shd w:val="clear" w:color="auto" w:fill="auto"/>
            <w:noWrap/>
            <w:vAlign w:val="bottom"/>
            <w:hideMark/>
          </w:tcPr>
          <w:p w14:paraId="575B8069"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40588547.1071 </w:t>
            </w:r>
          </w:p>
        </w:tc>
      </w:tr>
      <w:tr w:rsidR="00D166E9" w:rsidRPr="00FF1678" w14:paraId="1E7A1459" w14:textId="77777777" w:rsidTr="00236A48">
        <w:trPr>
          <w:trHeight w:val="280"/>
        </w:trPr>
        <w:tc>
          <w:tcPr>
            <w:tcW w:w="992" w:type="pct"/>
            <w:shd w:val="clear" w:color="auto" w:fill="auto"/>
            <w:noWrap/>
            <w:vAlign w:val="bottom"/>
            <w:hideMark/>
          </w:tcPr>
          <w:p w14:paraId="5A79CEA5"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J185</w:t>
            </w:r>
          </w:p>
        </w:tc>
        <w:tc>
          <w:tcPr>
            <w:tcW w:w="2004" w:type="pct"/>
            <w:shd w:val="clear" w:color="auto" w:fill="auto"/>
            <w:noWrap/>
            <w:vAlign w:val="bottom"/>
            <w:hideMark/>
          </w:tcPr>
          <w:p w14:paraId="0DF96E48"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3547902.0901 </w:t>
            </w:r>
          </w:p>
        </w:tc>
        <w:tc>
          <w:tcPr>
            <w:tcW w:w="2004" w:type="pct"/>
            <w:shd w:val="clear" w:color="auto" w:fill="auto"/>
            <w:noWrap/>
            <w:vAlign w:val="bottom"/>
            <w:hideMark/>
          </w:tcPr>
          <w:p w14:paraId="35086792" w14:textId="77777777" w:rsidR="00D166E9" w:rsidRPr="00FF1678" w:rsidRDefault="00D166E9" w:rsidP="00236A48">
            <w:pPr>
              <w:jc w:val="center"/>
              <w:rPr>
                <w:rFonts w:cs="Times New Roman"/>
                <w:color w:val="000000"/>
                <w:sz w:val="21"/>
                <w:szCs w:val="21"/>
              </w:rPr>
            </w:pPr>
            <w:r w:rsidRPr="00FF1678">
              <w:rPr>
                <w:rFonts w:cs="Times New Roman"/>
                <w:color w:val="000000"/>
                <w:sz w:val="21"/>
                <w:szCs w:val="21"/>
              </w:rPr>
              <w:t xml:space="preserve">40588550.5583 </w:t>
            </w:r>
          </w:p>
        </w:tc>
      </w:tr>
    </w:tbl>
    <w:p w14:paraId="7F253141" w14:textId="4C6B58AC" w:rsidR="008F38E7" w:rsidRDefault="00D166E9" w:rsidP="008F38E7">
      <w:pPr>
        <w:pStyle w:val="af3"/>
        <w:spacing w:line="360" w:lineRule="auto"/>
        <w:rPr>
          <w:rFonts w:eastAsia="宋体"/>
          <w:b/>
          <w:bCs/>
          <w:color w:val="000000" w:themeColor="text1"/>
        </w:rPr>
      </w:pPr>
      <w:r w:rsidRPr="00FF1678">
        <w:rPr>
          <w:rFonts w:eastAsia="宋体"/>
          <w:b/>
          <w:bCs/>
          <w:color w:val="000000" w:themeColor="text1"/>
        </w:rPr>
        <w:t>注：坐标系为</w:t>
      </w:r>
      <w:r w:rsidRPr="00FF1678">
        <w:rPr>
          <w:rFonts w:eastAsia="宋体"/>
          <w:b/>
          <w:bCs/>
          <w:color w:val="000000" w:themeColor="text1"/>
        </w:rPr>
        <w:t>2000</w:t>
      </w:r>
      <w:r w:rsidRPr="00FF1678">
        <w:rPr>
          <w:rFonts w:eastAsia="宋体"/>
          <w:b/>
          <w:bCs/>
          <w:color w:val="000000" w:themeColor="text1"/>
        </w:rPr>
        <w:t>国家大地坐标系</w:t>
      </w:r>
    </w:p>
    <w:p w14:paraId="6206A618" w14:textId="77777777" w:rsidR="00D166E9" w:rsidRPr="00FF1678" w:rsidRDefault="00D166E9" w:rsidP="00D166E9">
      <w:pPr>
        <w:pStyle w:val="af3"/>
        <w:spacing w:line="360" w:lineRule="auto"/>
        <w:rPr>
          <w:rFonts w:eastAsia="宋体"/>
          <w:color w:val="FF0000"/>
        </w:rPr>
      </w:pPr>
      <w:r w:rsidRPr="00FF1678">
        <w:rPr>
          <w:noProof/>
        </w:rPr>
        <w:drawing>
          <wp:inline distT="0" distB="0" distL="0" distR="0" wp14:anchorId="2034A16B" wp14:editId="1E214590">
            <wp:extent cx="5274945" cy="3682365"/>
            <wp:effectExtent l="0" t="0" r="1905" b="0"/>
            <wp:docPr id="4180289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28993" name=""/>
                    <pic:cNvPicPr/>
                  </pic:nvPicPr>
                  <pic:blipFill>
                    <a:blip r:embed="rId11"/>
                    <a:stretch>
                      <a:fillRect/>
                    </a:stretch>
                  </pic:blipFill>
                  <pic:spPr>
                    <a:xfrm>
                      <a:off x="0" y="0"/>
                      <a:ext cx="5274945" cy="3682365"/>
                    </a:xfrm>
                    <a:prstGeom prst="rect">
                      <a:avLst/>
                    </a:prstGeom>
                  </pic:spPr>
                </pic:pic>
              </a:graphicData>
            </a:graphic>
          </wp:inline>
        </w:drawing>
      </w:r>
    </w:p>
    <w:p w14:paraId="341EE499" w14:textId="69D4BA52" w:rsidR="00D166E9" w:rsidRPr="00D166E9" w:rsidRDefault="00D166E9" w:rsidP="00D166E9">
      <w:pPr>
        <w:adjustRightInd w:val="0"/>
        <w:snapToGrid w:val="0"/>
        <w:spacing w:line="360" w:lineRule="auto"/>
        <w:jc w:val="center"/>
        <w:rPr>
          <w:rFonts w:cs="Times New Roman"/>
          <w:b/>
          <w:bCs/>
          <w:color w:val="000000" w:themeColor="text1"/>
          <w:sz w:val="21"/>
          <w:szCs w:val="21"/>
        </w:rPr>
        <w:sectPr w:rsidR="00D166E9" w:rsidRPr="00D166E9" w:rsidSect="00D166E9">
          <w:footerReference w:type="default" r:id="rId12"/>
          <w:pgSz w:w="11907" w:h="16839"/>
          <w:pgMar w:top="1440" w:right="1800" w:bottom="1440" w:left="1800" w:header="850" w:footer="992" w:gutter="0"/>
          <w:pgNumType w:start="1"/>
          <w:cols w:space="720"/>
          <w:docGrid w:linePitch="326"/>
        </w:sectPr>
      </w:pPr>
      <w:r w:rsidRPr="00D166E9">
        <w:rPr>
          <w:rFonts w:cs="Times New Roman"/>
          <w:b/>
          <w:bCs/>
          <w:color w:val="000000" w:themeColor="text1"/>
          <w:sz w:val="21"/>
          <w:szCs w:val="21"/>
        </w:rPr>
        <w:t>图</w:t>
      </w:r>
      <w:r>
        <w:rPr>
          <w:rFonts w:cs="Times New Roman" w:hint="eastAsia"/>
          <w:b/>
          <w:bCs/>
          <w:color w:val="000000" w:themeColor="text1"/>
          <w:sz w:val="21"/>
          <w:szCs w:val="21"/>
        </w:rPr>
        <w:t>1.1</w:t>
      </w:r>
      <w:r w:rsidRPr="00D166E9">
        <w:rPr>
          <w:rFonts w:cs="Times New Roman"/>
          <w:b/>
          <w:bCs/>
          <w:color w:val="000000" w:themeColor="text1"/>
          <w:sz w:val="21"/>
          <w:szCs w:val="21"/>
        </w:rPr>
        <w:t>-1</w:t>
      </w:r>
      <w:r w:rsidRPr="00D166E9">
        <w:rPr>
          <w:rFonts w:cs="Times New Roman"/>
          <w:b/>
          <w:bCs/>
          <w:color w:val="000000" w:themeColor="text1"/>
          <w:sz w:val="21"/>
          <w:szCs w:val="21"/>
        </w:rPr>
        <w:t>地块具体位置图</w:t>
      </w:r>
    </w:p>
    <w:p w14:paraId="67099763" w14:textId="77777777" w:rsidR="00D166E9" w:rsidRPr="00FF1678" w:rsidRDefault="00D166E9" w:rsidP="00D166E9">
      <w:pPr>
        <w:pStyle w:val="-0"/>
        <w:spacing w:line="240" w:lineRule="auto"/>
        <w:ind w:firstLineChars="0" w:firstLine="0"/>
        <w:jc w:val="center"/>
        <w:rPr>
          <w:rFonts w:eastAsia="宋体"/>
          <w:color w:val="FF0000"/>
          <w:lang w:val="en-US"/>
        </w:rPr>
      </w:pPr>
      <w:r w:rsidRPr="00FF1678">
        <w:rPr>
          <w:rFonts w:eastAsia="宋体"/>
          <w:noProof/>
          <w:color w:val="FF0000"/>
          <w:lang w:val="en-US"/>
        </w:rPr>
        <w:lastRenderedPageBreak/>
        <w:drawing>
          <wp:inline distT="0" distB="0" distL="0" distR="0" wp14:anchorId="35BAE10D" wp14:editId="5D5875EE">
            <wp:extent cx="7219164" cy="5054871"/>
            <wp:effectExtent l="0" t="0" r="1270" b="0"/>
            <wp:docPr id="789123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23246" name=""/>
                    <pic:cNvPicPr/>
                  </pic:nvPicPr>
                  <pic:blipFill>
                    <a:blip r:embed="rId13"/>
                    <a:stretch>
                      <a:fillRect/>
                    </a:stretch>
                  </pic:blipFill>
                  <pic:spPr>
                    <a:xfrm>
                      <a:off x="0" y="0"/>
                      <a:ext cx="7222535" cy="5057232"/>
                    </a:xfrm>
                    <a:prstGeom prst="rect">
                      <a:avLst/>
                    </a:prstGeom>
                  </pic:spPr>
                </pic:pic>
              </a:graphicData>
            </a:graphic>
          </wp:inline>
        </w:drawing>
      </w:r>
    </w:p>
    <w:p w14:paraId="760194EB" w14:textId="308BA752" w:rsidR="00D166E9" w:rsidRPr="00FF1678" w:rsidRDefault="00D166E9" w:rsidP="00D166E9">
      <w:pPr>
        <w:jc w:val="center"/>
        <w:rPr>
          <w:rFonts w:cs="Times New Roman"/>
          <w:b/>
          <w:bCs/>
          <w:color w:val="000000" w:themeColor="text1"/>
          <w:sz w:val="21"/>
          <w:szCs w:val="21"/>
        </w:rPr>
        <w:sectPr w:rsidR="00D166E9" w:rsidRPr="00FF1678" w:rsidSect="00D166E9">
          <w:pgSz w:w="16839" w:h="11907" w:orient="landscape"/>
          <w:pgMar w:top="1440" w:right="1800" w:bottom="1440" w:left="1800" w:header="884" w:footer="1202" w:gutter="0"/>
          <w:cols w:space="720"/>
          <w:docGrid w:linePitch="326"/>
        </w:sectPr>
      </w:pPr>
      <w:r w:rsidRPr="00FF1678">
        <w:rPr>
          <w:rFonts w:cs="Times New Roman"/>
          <w:b/>
          <w:bCs/>
          <w:color w:val="000000" w:themeColor="text1"/>
          <w:sz w:val="21"/>
          <w:szCs w:val="21"/>
        </w:rPr>
        <w:t>图</w:t>
      </w:r>
      <w:r>
        <w:rPr>
          <w:rFonts w:cs="Times New Roman" w:hint="eastAsia"/>
          <w:b/>
          <w:bCs/>
          <w:color w:val="000000" w:themeColor="text1"/>
          <w:sz w:val="21"/>
          <w:szCs w:val="21"/>
        </w:rPr>
        <w:t>1.1</w:t>
      </w:r>
      <w:r w:rsidRPr="00FF1678">
        <w:rPr>
          <w:rFonts w:cs="Times New Roman"/>
          <w:b/>
          <w:bCs/>
          <w:color w:val="000000" w:themeColor="text1"/>
          <w:sz w:val="21"/>
          <w:szCs w:val="21"/>
        </w:rPr>
        <w:t xml:space="preserve">-2 </w:t>
      </w:r>
      <w:r w:rsidRPr="00FF1678">
        <w:rPr>
          <w:rFonts w:cs="Times New Roman"/>
          <w:b/>
          <w:bCs/>
          <w:color w:val="000000" w:themeColor="text1"/>
          <w:sz w:val="21"/>
          <w:szCs w:val="21"/>
        </w:rPr>
        <w:t>调查地块范围及拐点图</w:t>
      </w:r>
    </w:p>
    <w:p w14:paraId="352EDDFB" w14:textId="77777777" w:rsidR="00D166E9" w:rsidRPr="00D166E9" w:rsidRDefault="00D166E9" w:rsidP="00D166E9">
      <w:pPr>
        <w:pStyle w:val="-0"/>
        <w:ind w:firstLineChars="0" w:firstLine="0"/>
        <w:rPr>
          <w:lang w:val="en-US"/>
        </w:rPr>
      </w:pPr>
    </w:p>
    <w:p w14:paraId="164B71B5" w14:textId="1AC66E46" w:rsidR="00D166E9" w:rsidRPr="00D166E9" w:rsidRDefault="00D166E9" w:rsidP="00D166E9">
      <w:pPr>
        <w:pStyle w:val="-0"/>
        <w:rPr>
          <w:lang w:val="en-US"/>
        </w:rPr>
        <w:sectPr w:rsidR="00D166E9" w:rsidRPr="00D166E9" w:rsidSect="008F38E7">
          <w:footerReference w:type="default" r:id="rId14"/>
          <w:pgSz w:w="11907" w:h="16839"/>
          <w:pgMar w:top="1440" w:right="1800" w:bottom="1440" w:left="1800" w:header="850" w:footer="992" w:gutter="0"/>
          <w:pgNumType w:start="1"/>
          <w:cols w:space="720"/>
          <w:docGrid w:linePitch="326"/>
        </w:sectPr>
      </w:pPr>
    </w:p>
    <w:p w14:paraId="5D79139D" w14:textId="23B21C28" w:rsidR="00031B98" w:rsidRPr="00031B98" w:rsidRDefault="008F38E7" w:rsidP="00031B98">
      <w:pPr>
        <w:pStyle w:val="2"/>
        <w:spacing w:before="156" w:after="156"/>
      </w:pPr>
      <w:r>
        <w:rPr>
          <w:rFonts w:hint="eastAsia"/>
        </w:rPr>
        <w:lastRenderedPageBreak/>
        <w:t>地</w:t>
      </w:r>
      <w:r w:rsidR="00A94D8A" w:rsidRPr="007957F7">
        <w:t>块</w:t>
      </w:r>
      <w:bookmarkEnd w:id="9"/>
      <w:r w:rsidR="00A94D8A" w:rsidRPr="007957F7">
        <w:t>规划</w:t>
      </w:r>
      <w:bookmarkStart w:id="17" w:name="_Hlk164627688"/>
    </w:p>
    <w:p w14:paraId="37D56372" w14:textId="4AC6C7C8" w:rsidR="00031B98" w:rsidRPr="00031B98" w:rsidRDefault="00031B98" w:rsidP="00031B98">
      <w:pPr>
        <w:widowControl w:val="0"/>
        <w:adjustRightInd w:val="0"/>
        <w:snapToGrid w:val="0"/>
        <w:spacing w:line="360" w:lineRule="auto"/>
        <w:ind w:firstLineChars="200" w:firstLine="480"/>
        <w:jc w:val="both"/>
        <w:rPr>
          <w:rFonts w:eastAsia="宋体" w:cs="Times New Roman"/>
        </w:rPr>
      </w:pPr>
      <w:r w:rsidRPr="00031B98">
        <w:rPr>
          <w:rFonts w:eastAsia="宋体" w:cs="Times New Roman"/>
        </w:rPr>
        <w:t>根据《</w:t>
      </w:r>
      <w:bookmarkStart w:id="18" w:name="OLE_LINK10"/>
      <w:r w:rsidRPr="00031B98">
        <w:rPr>
          <w:rFonts w:eastAsia="宋体" w:cs="Times New Roman"/>
        </w:rPr>
        <w:t>南通市通州区兴仁镇（</w:t>
      </w:r>
      <w:r w:rsidRPr="00031B98">
        <w:rPr>
          <w:rFonts w:eastAsia="宋体" w:cs="Times New Roman"/>
        </w:rPr>
        <w:t>TZ08</w:t>
      </w:r>
      <w:r w:rsidRPr="00031B98">
        <w:rPr>
          <w:rFonts w:eastAsia="宋体" w:cs="Times New Roman"/>
        </w:rPr>
        <w:t>、</w:t>
      </w:r>
      <w:r w:rsidRPr="00031B98">
        <w:rPr>
          <w:rFonts w:eastAsia="宋体" w:cs="Times New Roman"/>
        </w:rPr>
        <w:t>TZ10</w:t>
      </w:r>
      <w:r w:rsidRPr="00031B98">
        <w:rPr>
          <w:rFonts w:eastAsia="宋体" w:cs="Times New Roman"/>
        </w:rPr>
        <w:t>单元）详细规划</w:t>
      </w:r>
      <w:bookmarkEnd w:id="18"/>
      <w:r w:rsidRPr="00031B98">
        <w:rPr>
          <w:rFonts w:eastAsia="宋体" w:cs="Times New Roman"/>
        </w:rPr>
        <w:t>》，该地块规划用地性质为商住混合用地和</w:t>
      </w:r>
      <w:r w:rsidRPr="00031B98">
        <w:rPr>
          <w:rFonts w:eastAsia="宋体" w:cs="Times New Roman"/>
        </w:rPr>
        <w:t>15</w:t>
      </w:r>
      <w:r w:rsidRPr="00031B98">
        <w:rPr>
          <w:rFonts w:eastAsia="宋体" w:cs="Times New Roman"/>
        </w:rPr>
        <w:t>分钟社区生活圈综合公共服务设施用地，商住混合用地属于住宅，</w:t>
      </w:r>
      <w:r w:rsidRPr="00031B98">
        <w:rPr>
          <w:rFonts w:eastAsia="宋体" w:cs="Times New Roman"/>
        </w:rPr>
        <w:t>15</w:t>
      </w:r>
      <w:r w:rsidRPr="00031B98">
        <w:rPr>
          <w:rFonts w:eastAsia="宋体" w:cs="Times New Roman"/>
        </w:rPr>
        <w:t>分钟社区生活圈综合公共服务设施用地属于公共管理与公共服务用地。地块规划图详见图</w:t>
      </w:r>
      <w:r>
        <w:rPr>
          <w:rFonts w:eastAsia="宋体" w:cs="Times New Roman" w:hint="eastAsia"/>
        </w:rPr>
        <w:t>1.2</w:t>
      </w:r>
      <w:r w:rsidRPr="00031B98">
        <w:rPr>
          <w:rFonts w:eastAsia="宋体" w:cs="Times New Roman"/>
        </w:rPr>
        <w:t>-1</w:t>
      </w:r>
      <w:r w:rsidRPr="00031B98">
        <w:rPr>
          <w:rFonts w:eastAsia="宋体" w:cs="Times New Roman"/>
        </w:rPr>
        <w:t>。</w:t>
      </w:r>
    </w:p>
    <w:p w14:paraId="1054E150" w14:textId="77777777" w:rsidR="00031B98" w:rsidRPr="00031B98" w:rsidRDefault="00031B98" w:rsidP="00031B98">
      <w:pPr>
        <w:adjustRightInd w:val="0"/>
        <w:snapToGrid w:val="0"/>
        <w:spacing w:line="360" w:lineRule="auto"/>
        <w:jc w:val="center"/>
        <w:rPr>
          <w:rFonts w:eastAsia="宋体" w:cs="Times New Roman"/>
          <w:b/>
          <w:bCs/>
          <w:sz w:val="21"/>
          <w:szCs w:val="21"/>
        </w:rPr>
      </w:pPr>
      <w:r w:rsidRPr="00031B98">
        <w:rPr>
          <w:rFonts w:eastAsia="宋体" w:cs="Times New Roman"/>
          <w:b/>
          <w:bCs/>
          <w:noProof/>
          <w:sz w:val="21"/>
          <w:szCs w:val="21"/>
        </w:rPr>
        <w:drawing>
          <wp:inline distT="0" distB="0" distL="0" distR="0" wp14:anchorId="77D3061F" wp14:editId="195ED910">
            <wp:extent cx="5371347" cy="3536950"/>
            <wp:effectExtent l="19050" t="19050" r="20320" b="25400"/>
            <wp:docPr id="10755178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1" t="2674" r="1199" b="6227"/>
                    <a:stretch/>
                  </pic:blipFill>
                  <pic:spPr bwMode="auto">
                    <a:xfrm>
                      <a:off x="0" y="0"/>
                      <a:ext cx="5398146" cy="3554596"/>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13ABDC97" w14:textId="501B885B" w:rsidR="00A94D8A" w:rsidRPr="00031B98" w:rsidRDefault="00031B98" w:rsidP="00031B98">
      <w:pPr>
        <w:pStyle w:val="-0"/>
        <w:ind w:firstLine="422"/>
        <w:jc w:val="center"/>
        <w:rPr>
          <w:rFonts w:eastAsiaTheme="minorEastAsia"/>
          <w:color w:val="auto"/>
          <w:lang w:val="en-US"/>
        </w:rPr>
      </w:pPr>
      <w:r w:rsidRPr="00031B98">
        <w:rPr>
          <w:rFonts w:eastAsia="宋体"/>
          <w:b/>
          <w:bCs/>
          <w:color w:val="000000" w:themeColor="text1"/>
          <w:sz w:val="21"/>
          <w:szCs w:val="21"/>
          <w:lang w:val="en-US"/>
        </w:rPr>
        <w:t>图</w:t>
      </w:r>
      <w:r>
        <w:rPr>
          <w:rFonts w:eastAsia="宋体" w:hint="eastAsia"/>
          <w:b/>
          <w:bCs/>
          <w:color w:val="000000" w:themeColor="text1"/>
          <w:sz w:val="21"/>
          <w:szCs w:val="21"/>
          <w:lang w:val="en-US"/>
        </w:rPr>
        <w:t>1.2</w:t>
      </w:r>
      <w:r w:rsidRPr="00031B98">
        <w:rPr>
          <w:rFonts w:eastAsia="宋体"/>
          <w:b/>
          <w:bCs/>
          <w:color w:val="000000" w:themeColor="text1"/>
          <w:sz w:val="21"/>
          <w:szCs w:val="21"/>
          <w:lang w:val="en-US"/>
        </w:rPr>
        <w:t xml:space="preserve">-1 </w:t>
      </w:r>
      <w:r w:rsidRPr="00031B98">
        <w:rPr>
          <w:rFonts w:eastAsia="宋体"/>
          <w:b/>
          <w:bCs/>
          <w:color w:val="000000" w:themeColor="text1"/>
          <w:sz w:val="21"/>
          <w:szCs w:val="21"/>
          <w:lang w:val="en-US"/>
        </w:rPr>
        <w:t>南通市通州区兴仁镇（</w:t>
      </w:r>
      <w:r w:rsidRPr="00031B98">
        <w:rPr>
          <w:rFonts w:eastAsia="宋体"/>
          <w:b/>
          <w:bCs/>
          <w:color w:val="000000" w:themeColor="text1"/>
          <w:sz w:val="21"/>
          <w:szCs w:val="21"/>
          <w:lang w:val="en-US"/>
        </w:rPr>
        <w:t>TZ08</w:t>
      </w:r>
      <w:r w:rsidRPr="00031B98">
        <w:rPr>
          <w:rFonts w:eastAsia="宋体"/>
          <w:b/>
          <w:bCs/>
          <w:color w:val="000000" w:themeColor="text1"/>
          <w:sz w:val="21"/>
          <w:szCs w:val="21"/>
          <w:lang w:val="en-US"/>
        </w:rPr>
        <w:t>、</w:t>
      </w:r>
      <w:r w:rsidRPr="00031B98">
        <w:rPr>
          <w:rFonts w:eastAsia="宋体"/>
          <w:b/>
          <w:bCs/>
          <w:color w:val="000000" w:themeColor="text1"/>
          <w:sz w:val="21"/>
          <w:szCs w:val="21"/>
          <w:lang w:val="en-US"/>
        </w:rPr>
        <w:t>TZ10</w:t>
      </w:r>
      <w:r w:rsidRPr="00031B98">
        <w:rPr>
          <w:rFonts w:eastAsia="宋体"/>
          <w:b/>
          <w:bCs/>
          <w:color w:val="000000" w:themeColor="text1"/>
          <w:sz w:val="21"/>
          <w:szCs w:val="21"/>
          <w:lang w:val="en-US"/>
        </w:rPr>
        <w:t>单元）详细规</w:t>
      </w:r>
      <w:r w:rsidRPr="00031B98">
        <w:rPr>
          <w:rFonts w:eastAsia="宋体" w:hint="eastAsia"/>
          <w:b/>
          <w:bCs/>
          <w:color w:val="auto"/>
          <w:sz w:val="21"/>
          <w:szCs w:val="21"/>
          <w:lang w:val="en-US"/>
        </w:rPr>
        <w:t>划</w:t>
      </w:r>
    </w:p>
    <w:p w14:paraId="4E4EA399" w14:textId="3BC3957F" w:rsidR="008F38E7" w:rsidRPr="008F38E7" w:rsidRDefault="00A94D8A" w:rsidP="008F38E7">
      <w:pPr>
        <w:pStyle w:val="2"/>
        <w:spacing w:before="156" w:after="156"/>
        <w:rPr>
          <w:rFonts w:eastAsiaTheme="minorEastAsia"/>
          <w:color w:val="auto"/>
        </w:rPr>
      </w:pPr>
      <w:bookmarkStart w:id="19" w:name="_bookmark20"/>
      <w:bookmarkStart w:id="20" w:name="_bookmark19"/>
      <w:bookmarkStart w:id="21" w:name="_bookmark18"/>
      <w:bookmarkStart w:id="22" w:name="_bookmark21"/>
      <w:bookmarkStart w:id="23" w:name="_bookmark22"/>
      <w:bookmarkStart w:id="24" w:name="_bookmark39"/>
      <w:bookmarkStart w:id="25" w:name="_Toc165749313"/>
      <w:bookmarkStart w:id="26" w:name="_Toc165749311"/>
      <w:bookmarkEnd w:id="10"/>
      <w:bookmarkEnd w:id="11"/>
      <w:bookmarkEnd w:id="17"/>
      <w:bookmarkEnd w:id="19"/>
      <w:bookmarkEnd w:id="20"/>
      <w:bookmarkEnd w:id="21"/>
      <w:bookmarkEnd w:id="22"/>
      <w:bookmarkEnd w:id="23"/>
      <w:bookmarkEnd w:id="24"/>
      <w:r w:rsidRPr="007957F7">
        <w:rPr>
          <w:rFonts w:eastAsiaTheme="minorEastAsia"/>
          <w:color w:val="auto"/>
        </w:rPr>
        <w:t>现场踏勘</w:t>
      </w:r>
      <w:bookmarkEnd w:id="25"/>
    </w:p>
    <w:p w14:paraId="606CA15B" w14:textId="77777777" w:rsidR="00031B98" w:rsidRPr="00FF1678" w:rsidRDefault="00031B98" w:rsidP="00031B98">
      <w:pPr>
        <w:pStyle w:val="-0"/>
        <w:spacing w:line="360" w:lineRule="auto"/>
        <w:rPr>
          <w:rFonts w:eastAsia="宋体"/>
          <w:color w:val="000000" w:themeColor="text1"/>
        </w:rPr>
      </w:pPr>
      <w:r w:rsidRPr="00FF1678">
        <w:rPr>
          <w:rFonts w:eastAsia="宋体"/>
          <w:color w:val="auto"/>
        </w:rPr>
        <w:t>2025</w:t>
      </w:r>
      <w:r w:rsidRPr="00FF1678">
        <w:rPr>
          <w:rFonts w:eastAsia="宋体"/>
          <w:color w:val="auto"/>
        </w:rPr>
        <w:t>年</w:t>
      </w:r>
      <w:r w:rsidRPr="00FF1678">
        <w:rPr>
          <w:rFonts w:eastAsia="宋体"/>
          <w:color w:val="auto"/>
          <w:lang w:val="en-US"/>
        </w:rPr>
        <w:t>5</w:t>
      </w:r>
      <w:r w:rsidRPr="00FF1678">
        <w:rPr>
          <w:rFonts w:eastAsia="宋体"/>
          <w:color w:val="auto"/>
        </w:rPr>
        <w:t>月，我单位组织专业技术人员对本次调查地块现状环境进行了现</w:t>
      </w:r>
      <w:r w:rsidRPr="00FF1678">
        <w:rPr>
          <w:rFonts w:eastAsia="宋体"/>
          <w:color w:val="000000" w:themeColor="text1"/>
        </w:rPr>
        <w:t>场踏勘，主要成果可概括如下：</w:t>
      </w:r>
    </w:p>
    <w:p w14:paraId="42770D3B" w14:textId="77777777" w:rsidR="00031B98" w:rsidRPr="00FF1678" w:rsidRDefault="00031B98" w:rsidP="00031B98">
      <w:pPr>
        <w:pStyle w:val="-0"/>
        <w:spacing w:line="360" w:lineRule="auto"/>
        <w:rPr>
          <w:rFonts w:eastAsia="宋体"/>
          <w:color w:val="000000" w:themeColor="text1"/>
        </w:rPr>
      </w:pPr>
      <w:r w:rsidRPr="00FF1678">
        <w:rPr>
          <w:rFonts w:eastAsia="宋体"/>
          <w:color w:val="000000" w:themeColor="text1"/>
        </w:rPr>
        <w:t>（</w:t>
      </w:r>
      <w:r w:rsidRPr="00FF1678">
        <w:rPr>
          <w:rFonts w:eastAsia="宋体"/>
          <w:color w:val="000000" w:themeColor="text1"/>
        </w:rPr>
        <w:t>1</w:t>
      </w:r>
      <w:r w:rsidRPr="00FF1678">
        <w:rPr>
          <w:rFonts w:eastAsia="宋体"/>
          <w:color w:val="000000" w:themeColor="text1"/>
        </w:rPr>
        <w:t>）调查地块位于南通市通州区兴仁镇孙家桥村二组，北侧相邻地块现状为兴仁横河，南侧现状为创业西路</w:t>
      </w:r>
      <w:r w:rsidRPr="00FF1678">
        <w:rPr>
          <w:rFonts w:eastAsia="宋体"/>
          <w:color w:val="auto"/>
          <w:lang w:val="en-US"/>
        </w:rPr>
        <w:t>（规划）</w:t>
      </w:r>
      <w:r w:rsidRPr="00FF1678">
        <w:rPr>
          <w:rFonts w:eastAsia="宋体"/>
          <w:color w:val="000000" w:themeColor="text1"/>
        </w:rPr>
        <w:t>，东侧现状为兴石河，西侧现状为太平路</w:t>
      </w:r>
      <w:r w:rsidRPr="00FF1678">
        <w:rPr>
          <w:rFonts w:eastAsia="宋体"/>
          <w:color w:val="auto"/>
          <w:lang w:val="en-US"/>
        </w:rPr>
        <w:t>（规划）</w:t>
      </w:r>
      <w:r w:rsidRPr="00FF1678">
        <w:rPr>
          <w:rFonts w:eastAsia="宋体"/>
          <w:color w:val="000000" w:themeColor="text1"/>
        </w:rPr>
        <w:t>。</w:t>
      </w:r>
    </w:p>
    <w:p w14:paraId="6C435CDC" w14:textId="77777777" w:rsidR="00031B98" w:rsidRPr="00FF1678" w:rsidRDefault="00031B98" w:rsidP="00031B98">
      <w:pPr>
        <w:pStyle w:val="-0"/>
        <w:spacing w:line="360" w:lineRule="auto"/>
        <w:rPr>
          <w:rFonts w:eastAsia="宋体"/>
          <w:color w:val="000000" w:themeColor="text1"/>
        </w:rPr>
      </w:pPr>
      <w:r w:rsidRPr="00FF1678">
        <w:rPr>
          <w:rFonts w:eastAsia="宋体"/>
          <w:color w:val="000000" w:themeColor="text1"/>
        </w:rPr>
        <w:t>（</w:t>
      </w:r>
      <w:r w:rsidRPr="00FF1678">
        <w:rPr>
          <w:rFonts w:eastAsia="宋体"/>
          <w:color w:val="000000" w:themeColor="text1"/>
        </w:rPr>
        <w:t>2</w:t>
      </w:r>
      <w:r w:rsidRPr="00FF1678">
        <w:rPr>
          <w:rFonts w:eastAsia="宋体"/>
          <w:color w:val="000000" w:themeColor="text1"/>
        </w:rPr>
        <w:t>）本次调查地块现状主要为农田，零散分布着油菜（已收割）、玉米、芝麻、大豆等农作物，还有部分区域存在少量建筑垃圾。</w:t>
      </w:r>
    </w:p>
    <w:p w14:paraId="6F4E4840" w14:textId="77777777" w:rsidR="00031B98" w:rsidRPr="00FF1678" w:rsidRDefault="00031B98" w:rsidP="00031B98">
      <w:pPr>
        <w:pStyle w:val="-0"/>
        <w:spacing w:line="360" w:lineRule="auto"/>
        <w:rPr>
          <w:rFonts w:eastAsia="宋体"/>
          <w:color w:val="000000" w:themeColor="text1"/>
        </w:rPr>
      </w:pPr>
      <w:r w:rsidRPr="00FF1678">
        <w:rPr>
          <w:rFonts w:eastAsia="宋体"/>
          <w:color w:val="000000" w:themeColor="text1"/>
        </w:rPr>
        <w:t>（</w:t>
      </w:r>
      <w:r w:rsidRPr="00FF1678">
        <w:rPr>
          <w:rFonts w:eastAsia="宋体"/>
          <w:color w:val="000000" w:themeColor="text1"/>
        </w:rPr>
        <w:t>3</w:t>
      </w:r>
      <w:r w:rsidRPr="00FF1678">
        <w:rPr>
          <w:rFonts w:eastAsia="宋体"/>
          <w:color w:val="000000" w:themeColor="text1"/>
        </w:rPr>
        <w:t>）地块内无刺激性气味，整个区域未发现异常颜色及气味土壤。</w:t>
      </w:r>
    </w:p>
    <w:p w14:paraId="2936A17C" w14:textId="36BC260B" w:rsidR="00031B98" w:rsidRPr="00FF1678" w:rsidRDefault="00031B98" w:rsidP="00031B98">
      <w:pPr>
        <w:pStyle w:val="-0"/>
        <w:spacing w:line="360" w:lineRule="auto"/>
        <w:rPr>
          <w:rFonts w:eastAsia="宋体"/>
          <w:color w:val="000000" w:themeColor="text1"/>
        </w:rPr>
      </w:pPr>
      <w:r w:rsidRPr="00FF1678">
        <w:rPr>
          <w:rFonts w:eastAsia="宋体"/>
          <w:color w:val="000000" w:themeColor="text1"/>
        </w:rPr>
        <w:t>2025</w:t>
      </w:r>
      <w:r w:rsidRPr="00FF1678">
        <w:rPr>
          <w:rFonts w:eastAsia="宋体"/>
          <w:color w:val="000000" w:themeColor="text1"/>
        </w:rPr>
        <w:t>年</w:t>
      </w:r>
      <w:r w:rsidRPr="00FF1678">
        <w:rPr>
          <w:rFonts w:eastAsia="宋体"/>
          <w:color w:val="000000" w:themeColor="text1"/>
          <w:lang w:val="en-US"/>
        </w:rPr>
        <w:t>5</w:t>
      </w:r>
      <w:r w:rsidRPr="00FF1678">
        <w:rPr>
          <w:rFonts w:eastAsia="宋体"/>
          <w:color w:val="000000" w:themeColor="text1"/>
        </w:rPr>
        <w:t>月地块现场踏勘</w:t>
      </w:r>
      <w:r w:rsidRPr="00FF1678">
        <w:rPr>
          <w:rFonts w:eastAsia="宋体"/>
          <w:color w:val="000000" w:themeColor="text1"/>
          <w:lang w:val="en-US"/>
        </w:rPr>
        <w:t>照片</w:t>
      </w:r>
      <w:r w:rsidRPr="00FF1678">
        <w:rPr>
          <w:rFonts w:eastAsia="宋体"/>
          <w:color w:val="000000" w:themeColor="text1"/>
        </w:rPr>
        <w:t>见图</w:t>
      </w:r>
      <w:r>
        <w:rPr>
          <w:rFonts w:eastAsia="宋体" w:hint="eastAsia"/>
          <w:color w:val="000000" w:themeColor="text1"/>
          <w:lang w:val="en-US"/>
        </w:rPr>
        <w:t>1.3</w:t>
      </w:r>
      <w:r w:rsidRPr="00FF1678">
        <w:rPr>
          <w:rFonts w:eastAsia="宋体"/>
          <w:color w:val="000000" w:themeColor="text1"/>
        </w:rPr>
        <w:t>-1</w:t>
      </w:r>
      <w:r w:rsidRPr="00FF1678">
        <w:rPr>
          <w:rFonts w:eastAsia="宋体"/>
          <w:color w:val="000000" w:themeColor="text1"/>
        </w:rPr>
        <w:t>。</w:t>
      </w:r>
    </w:p>
    <w:tbl>
      <w:tblPr>
        <w:tblStyle w:val="af"/>
        <w:tblW w:w="5000" w:type="pct"/>
        <w:tblInd w:w="0" w:type="dxa"/>
        <w:tblCellMar>
          <w:left w:w="108" w:type="dxa"/>
          <w:right w:w="108" w:type="dxa"/>
        </w:tblCellMar>
        <w:tblLook w:val="04A0" w:firstRow="1" w:lastRow="0" w:firstColumn="1" w:lastColumn="0" w:noHBand="0" w:noVBand="1"/>
      </w:tblPr>
      <w:tblGrid>
        <w:gridCol w:w="4202"/>
        <w:gridCol w:w="4094"/>
      </w:tblGrid>
      <w:tr w:rsidR="00031B98" w:rsidRPr="00FF1678" w14:paraId="6D76B1A6" w14:textId="77777777" w:rsidTr="00236A48">
        <w:tc>
          <w:tcPr>
            <w:tcW w:w="2533" w:type="pct"/>
          </w:tcPr>
          <w:p w14:paraId="2FDDCA9E"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lastRenderedPageBreak/>
              <w:drawing>
                <wp:inline distT="0" distB="0" distL="0" distR="0" wp14:anchorId="0B2E8E7A" wp14:editId="141C862F">
                  <wp:extent cx="2603500" cy="1952625"/>
                  <wp:effectExtent l="0" t="0" r="6350" b="9525"/>
                  <wp:docPr id="19583925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3500" cy="1952625"/>
                          </a:xfrm>
                          <a:prstGeom prst="rect">
                            <a:avLst/>
                          </a:prstGeom>
                          <a:noFill/>
                          <a:ln>
                            <a:noFill/>
                          </a:ln>
                        </pic:spPr>
                      </pic:pic>
                    </a:graphicData>
                  </a:graphic>
                </wp:inline>
              </w:drawing>
            </w:r>
          </w:p>
        </w:tc>
        <w:tc>
          <w:tcPr>
            <w:tcW w:w="2467" w:type="pct"/>
          </w:tcPr>
          <w:p w14:paraId="6AB2EE8E"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drawing>
                <wp:inline distT="0" distB="0" distL="0" distR="0" wp14:anchorId="255484D4" wp14:editId="367884FE">
                  <wp:extent cx="2539891" cy="1905682"/>
                  <wp:effectExtent l="0" t="0" r="0" b="0"/>
                  <wp:docPr id="17383547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1143" cy="1914125"/>
                          </a:xfrm>
                          <a:prstGeom prst="rect">
                            <a:avLst/>
                          </a:prstGeom>
                          <a:noFill/>
                          <a:ln>
                            <a:noFill/>
                          </a:ln>
                        </pic:spPr>
                      </pic:pic>
                    </a:graphicData>
                  </a:graphic>
                </wp:inline>
              </w:drawing>
            </w:r>
          </w:p>
        </w:tc>
      </w:tr>
      <w:tr w:rsidR="00031B98" w:rsidRPr="00FF1678" w14:paraId="0CF7FFC7" w14:textId="77777777" w:rsidTr="00236A48">
        <w:tc>
          <w:tcPr>
            <w:tcW w:w="2533" w:type="pct"/>
          </w:tcPr>
          <w:p w14:paraId="7D8A1501" w14:textId="77777777" w:rsidR="00031B98" w:rsidRPr="00FF1678" w:rsidRDefault="00031B98" w:rsidP="00236A48">
            <w:pPr>
              <w:pStyle w:val="af2"/>
              <w:rPr>
                <w:rFonts w:eastAsia="宋体"/>
                <w:color w:val="000000" w:themeColor="text1"/>
              </w:rPr>
            </w:pPr>
            <w:r w:rsidRPr="00FF1678">
              <w:rPr>
                <w:rFonts w:eastAsia="宋体"/>
                <w:color w:val="000000" w:themeColor="text1"/>
              </w:rPr>
              <w:t>北侧兴仁横河</w:t>
            </w:r>
          </w:p>
        </w:tc>
        <w:tc>
          <w:tcPr>
            <w:tcW w:w="2467" w:type="pct"/>
          </w:tcPr>
          <w:p w14:paraId="3554B030" w14:textId="77777777" w:rsidR="00031B98" w:rsidRPr="00FF1678" w:rsidRDefault="00031B98" w:rsidP="00236A48">
            <w:pPr>
              <w:pStyle w:val="af2"/>
              <w:rPr>
                <w:rFonts w:eastAsia="宋体"/>
                <w:color w:val="000000" w:themeColor="text1"/>
              </w:rPr>
            </w:pPr>
            <w:r w:rsidRPr="00FF1678">
              <w:rPr>
                <w:rFonts w:eastAsia="宋体"/>
                <w:color w:val="000000" w:themeColor="text1"/>
              </w:rPr>
              <w:t>南侧创业西路</w:t>
            </w:r>
            <w:r w:rsidRPr="00FF1678">
              <w:rPr>
                <w:rFonts w:eastAsia="宋体"/>
                <w:color w:val="auto"/>
              </w:rPr>
              <w:t>（规划）</w:t>
            </w:r>
          </w:p>
        </w:tc>
      </w:tr>
      <w:tr w:rsidR="00031B98" w:rsidRPr="00FF1678" w14:paraId="08BC6828" w14:textId="77777777" w:rsidTr="00236A48">
        <w:tc>
          <w:tcPr>
            <w:tcW w:w="2533" w:type="pct"/>
          </w:tcPr>
          <w:p w14:paraId="211C1CB5"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drawing>
                <wp:inline distT="0" distB="0" distL="0" distR="0" wp14:anchorId="4892E528" wp14:editId="466E040D">
                  <wp:extent cx="2557125" cy="1924050"/>
                  <wp:effectExtent l="0" t="0" r="0" b="0"/>
                  <wp:docPr id="21425212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759" cy="1926032"/>
                          </a:xfrm>
                          <a:prstGeom prst="rect">
                            <a:avLst/>
                          </a:prstGeom>
                          <a:noFill/>
                          <a:ln>
                            <a:noFill/>
                          </a:ln>
                        </pic:spPr>
                      </pic:pic>
                    </a:graphicData>
                  </a:graphic>
                </wp:inline>
              </w:drawing>
            </w:r>
          </w:p>
        </w:tc>
        <w:tc>
          <w:tcPr>
            <w:tcW w:w="2467" w:type="pct"/>
          </w:tcPr>
          <w:p w14:paraId="4E86140F"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drawing>
                <wp:inline distT="0" distB="0" distL="0" distR="0" wp14:anchorId="059E3C5F" wp14:editId="227EAD3B">
                  <wp:extent cx="2488201" cy="1866900"/>
                  <wp:effectExtent l="0" t="0" r="7620" b="0"/>
                  <wp:docPr id="8679525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3913" cy="1871185"/>
                          </a:xfrm>
                          <a:prstGeom prst="rect">
                            <a:avLst/>
                          </a:prstGeom>
                          <a:noFill/>
                          <a:ln>
                            <a:noFill/>
                          </a:ln>
                        </pic:spPr>
                      </pic:pic>
                    </a:graphicData>
                  </a:graphic>
                </wp:inline>
              </w:drawing>
            </w:r>
          </w:p>
        </w:tc>
      </w:tr>
      <w:tr w:rsidR="00031B98" w:rsidRPr="00FF1678" w14:paraId="64F44B72" w14:textId="77777777" w:rsidTr="00236A48">
        <w:tc>
          <w:tcPr>
            <w:tcW w:w="2533" w:type="pct"/>
          </w:tcPr>
          <w:p w14:paraId="3EF47ECE" w14:textId="77777777" w:rsidR="00031B98" w:rsidRPr="00FF1678" w:rsidRDefault="00031B98" w:rsidP="00236A48">
            <w:pPr>
              <w:pStyle w:val="af2"/>
              <w:rPr>
                <w:rFonts w:eastAsia="宋体"/>
                <w:color w:val="000000" w:themeColor="text1"/>
              </w:rPr>
            </w:pPr>
            <w:r w:rsidRPr="00FF1678">
              <w:rPr>
                <w:rFonts w:eastAsia="宋体"/>
                <w:color w:val="000000" w:themeColor="text1"/>
              </w:rPr>
              <w:t>东侧兴石河</w:t>
            </w:r>
          </w:p>
        </w:tc>
        <w:tc>
          <w:tcPr>
            <w:tcW w:w="2467" w:type="pct"/>
          </w:tcPr>
          <w:p w14:paraId="44B1681F" w14:textId="77777777" w:rsidR="00031B98" w:rsidRPr="00FF1678" w:rsidRDefault="00031B98" w:rsidP="00236A48">
            <w:pPr>
              <w:pStyle w:val="af2"/>
              <w:rPr>
                <w:rFonts w:eastAsia="宋体"/>
                <w:color w:val="000000" w:themeColor="text1"/>
              </w:rPr>
            </w:pPr>
            <w:r w:rsidRPr="00FF1678">
              <w:rPr>
                <w:rFonts w:eastAsia="宋体"/>
                <w:color w:val="000000" w:themeColor="text1"/>
              </w:rPr>
              <w:t>西侧太平路（规划）</w:t>
            </w:r>
          </w:p>
        </w:tc>
      </w:tr>
      <w:tr w:rsidR="00031B98" w:rsidRPr="00FF1678" w14:paraId="38371ADF" w14:textId="77777777" w:rsidTr="00236A48">
        <w:tc>
          <w:tcPr>
            <w:tcW w:w="2533" w:type="pct"/>
          </w:tcPr>
          <w:p w14:paraId="0AFF3A9F"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drawing>
                <wp:inline distT="0" distB="0" distL="0" distR="0" wp14:anchorId="70C8640E" wp14:editId="52B3730F">
                  <wp:extent cx="2438400" cy="1826599"/>
                  <wp:effectExtent l="0" t="0" r="0" b="2540"/>
                  <wp:docPr id="11017165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8113" cy="1833875"/>
                          </a:xfrm>
                          <a:prstGeom prst="rect">
                            <a:avLst/>
                          </a:prstGeom>
                          <a:noFill/>
                          <a:ln>
                            <a:noFill/>
                          </a:ln>
                        </pic:spPr>
                      </pic:pic>
                    </a:graphicData>
                  </a:graphic>
                </wp:inline>
              </w:drawing>
            </w:r>
          </w:p>
        </w:tc>
        <w:tc>
          <w:tcPr>
            <w:tcW w:w="2467" w:type="pct"/>
          </w:tcPr>
          <w:p w14:paraId="7C788FF1" w14:textId="77777777" w:rsidR="00031B98" w:rsidRPr="00FF1678" w:rsidRDefault="00031B98" w:rsidP="00236A48">
            <w:pPr>
              <w:pStyle w:val="af2"/>
              <w:rPr>
                <w:rFonts w:eastAsia="宋体"/>
                <w:color w:val="000000" w:themeColor="text1"/>
              </w:rPr>
            </w:pPr>
            <w:r w:rsidRPr="00FF1678">
              <w:rPr>
                <w:rFonts w:eastAsia="宋体"/>
                <w:noProof/>
                <w:color w:val="000000" w:themeColor="text1"/>
              </w:rPr>
              <w:drawing>
                <wp:inline distT="0" distB="0" distL="0" distR="0" wp14:anchorId="4951D799" wp14:editId="63C8D78E">
                  <wp:extent cx="2528315" cy="1895475"/>
                  <wp:effectExtent l="0" t="0" r="5715" b="0"/>
                  <wp:docPr id="4106706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2662" cy="1898734"/>
                          </a:xfrm>
                          <a:prstGeom prst="rect">
                            <a:avLst/>
                          </a:prstGeom>
                          <a:noFill/>
                          <a:ln>
                            <a:noFill/>
                          </a:ln>
                        </pic:spPr>
                      </pic:pic>
                    </a:graphicData>
                  </a:graphic>
                </wp:inline>
              </w:drawing>
            </w:r>
          </w:p>
        </w:tc>
      </w:tr>
      <w:tr w:rsidR="00031B98" w:rsidRPr="00FF1678" w14:paraId="69357686" w14:textId="77777777" w:rsidTr="00236A48">
        <w:tc>
          <w:tcPr>
            <w:tcW w:w="2533" w:type="pct"/>
          </w:tcPr>
          <w:p w14:paraId="350E9C7A" w14:textId="77777777" w:rsidR="00031B98" w:rsidRPr="00FF1678" w:rsidRDefault="00031B98" w:rsidP="00236A48">
            <w:pPr>
              <w:pStyle w:val="af2"/>
              <w:rPr>
                <w:rFonts w:eastAsia="宋体"/>
                <w:color w:val="000000" w:themeColor="text1"/>
              </w:rPr>
            </w:pPr>
            <w:r w:rsidRPr="00FF1678">
              <w:rPr>
                <w:rFonts w:eastAsia="宋体"/>
                <w:color w:val="000000" w:themeColor="text1"/>
              </w:rPr>
              <w:t>地块内农作物</w:t>
            </w:r>
          </w:p>
        </w:tc>
        <w:tc>
          <w:tcPr>
            <w:tcW w:w="2467" w:type="pct"/>
          </w:tcPr>
          <w:p w14:paraId="0C95C865" w14:textId="77777777" w:rsidR="00031B98" w:rsidRPr="00FF1678" w:rsidRDefault="00031B98" w:rsidP="00236A48">
            <w:pPr>
              <w:pStyle w:val="af2"/>
              <w:rPr>
                <w:rFonts w:eastAsia="宋体"/>
                <w:color w:val="000000" w:themeColor="text1"/>
              </w:rPr>
            </w:pPr>
            <w:r w:rsidRPr="00FF1678">
              <w:rPr>
                <w:rFonts w:eastAsia="宋体"/>
                <w:color w:val="000000" w:themeColor="text1"/>
              </w:rPr>
              <w:t>地块内建筑垃圾</w:t>
            </w:r>
          </w:p>
        </w:tc>
      </w:tr>
      <w:tr w:rsidR="00031B98" w:rsidRPr="00FF1678" w14:paraId="78012AC9" w14:textId="77777777" w:rsidTr="00236A48">
        <w:tc>
          <w:tcPr>
            <w:tcW w:w="5000" w:type="pct"/>
            <w:gridSpan w:val="2"/>
          </w:tcPr>
          <w:p w14:paraId="4310D67C" w14:textId="77777777" w:rsidR="00031B98" w:rsidRPr="00FF1678" w:rsidRDefault="00031B98" w:rsidP="00236A48">
            <w:pPr>
              <w:pStyle w:val="af2"/>
              <w:rPr>
                <w:rFonts w:eastAsia="宋体"/>
                <w:color w:val="000000" w:themeColor="text1"/>
              </w:rPr>
            </w:pPr>
            <w:r w:rsidRPr="00FF1678">
              <w:rPr>
                <w:noProof/>
              </w:rPr>
              <w:lastRenderedPageBreak/>
              <w:drawing>
                <wp:inline distT="0" distB="0" distL="0" distR="0" wp14:anchorId="2B024DA9" wp14:editId="126A1587">
                  <wp:extent cx="5114712" cy="2997200"/>
                  <wp:effectExtent l="0" t="0" r="0" b="0"/>
                  <wp:docPr id="187483924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6651" cy="3004196"/>
                          </a:xfrm>
                          <a:prstGeom prst="rect">
                            <a:avLst/>
                          </a:prstGeom>
                          <a:noFill/>
                          <a:ln>
                            <a:noFill/>
                          </a:ln>
                        </pic:spPr>
                      </pic:pic>
                    </a:graphicData>
                  </a:graphic>
                </wp:inline>
              </w:drawing>
            </w:r>
          </w:p>
        </w:tc>
      </w:tr>
      <w:tr w:rsidR="00031B98" w:rsidRPr="00FF1678" w14:paraId="498DCD51" w14:textId="77777777" w:rsidTr="00236A48">
        <w:tc>
          <w:tcPr>
            <w:tcW w:w="5000" w:type="pct"/>
            <w:gridSpan w:val="2"/>
          </w:tcPr>
          <w:p w14:paraId="5FD355C2" w14:textId="77777777" w:rsidR="00031B98" w:rsidRPr="00FF1678" w:rsidRDefault="00031B98" w:rsidP="00236A48">
            <w:pPr>
              <w:pStyle w:val="af2"/>
              <w:rPr>
                <w:rFonts w:eastAsia="宋体"/>
                <w:color w:val="000000" w:themeColor="text1"/>
              </w:rPr>
            </w:pPr>
            <w:r w:rsidRPr="00FF1678">
              <w:rPr>
                <w:rFonts w:eastAsia="宋体"/>
                <w:color w:val="000000" w:themeColor="text1"/>
              </w:rPr>
              <w:t>四向穿心图</w:t>
            </w:r>
          </w:p>
        </w:tc>
      </w:tr>
    </w:tbl>
    <w:p w14:paraId="51F55115" w14:textId="753F109C" w:rsidR="00A94D8A" w:rsidRPr="007957F7" w:rsidRDefault="00031B98" w:rsidP="00031B98">
      <w:pPr>
        <w:jc w:val="center"/>
        <w:rPr>
          <w:rFonts w:eastAsiaTheme="minorEastAsia" w:cs="Times New Roman"/>
          <w:b/>
          <w:bCs/>
          <w:sz w:val="21"/>
          <w:szCs w:val="21"/>
          <w:lang w:val="zh-CN"/>
        </w:rPr>
      </w:pPr>
      <w:r w:rsidRPr="00FF1678">
        <w:rPr>
          <w:rFonts w:cs="Times New Roman"/>
          <w:b/>
          <w:bCs/>
          <w:color w:val="000000" w:themeColor="text1"/>
          <w:sz w:val="21"/>
          <w:szCs w:val="21"/>
        </w:rPr>
        <w:t>图</w:t>
      </w:r>
      <w:r>
        <w:rPr>
          <w:rFonts w:cs="Times New Roman" w:hint="eastAsia"/>
          <w:b/>
          <w:bCs/>
          <w:color w:val="000000" w:themeColor="text1"/>
          <w:sz w:val="21"/>
          <w:szCs w:val="21"/>
        </w:rPr>
        <w:t>1.3</w:t>
      </w:r>
      <w:r w:rsidRPr="00FF1678">
        <w:rPr>
          <w:rFonts w:cs="Times New Roman"/>
          <w:b/>
          <w:bCs/>
          <w:color w:val="000000" w:themeColor="text1"/>
          <w:sz w:val="21"/>
          <w:szCs w:val="21"/>
        </w:rPr>
        <w:t>-1</w:t>
      </w:r>
      <w:r w:rsidRPr="00FF1678">
        <w:rPr>
          <w:rFonts w:cs="Times New Roman"/>
          <w:b/>
          <w:bCs/>
          <w:color w:val="000000" w:themeColor="text1"/>
          <w:sz w:val="21"/>
          <w:szCs w:val="21"/>
        </w:rPr>
        <w:t>调查地块现场踏勘图</w:t>
      </w:r>
    </w:p>
    <w:p w14:paraId="078F48A7" w14:textId="77777777" w:rsidR="008F38E7" w:rsidRDefault="008F38E7" w:rsidP="00223534">
      <w:pPr>
        <w:pStyle w:val="11"/>
        <w:numPr>
          <w:ilvl w:val="0"/>
          <w:numId w:val="0"/>
        </w:numPr>
        <w:spacing w:before="156" w:after="156"/>
        <w:rPr>
          <w:rFonts w:eastAsiaTheme="minorEastAsia"/>
          <w:color w:val="auto"/>
          <w:lang w:eastAsia="zh-CN"/>
        </w:rPr>
        <w:sectPr w:rsidR="008F38E7" w:rsidSect="0056105E">
          <w:headerReference w:type="default" r:id="rId23"/>
          <w:footerReference w:type="default" r:id="rId24"/>
          <w:pgSz w:w="11906" w:h="16838"/>
          <w:pgMar w:top="1440" w:right="1800" w:bottom="1440" w:left="1800" w:header="851" w:footer="992" w:gutter="0"/>
          <w:cols w:space="425"/>
          <w:docGrid w:type="lines" w:linePitch="312"/>
        </w:sectPr>
      </w:pPr>
      <w:bookmarkStart w:id="27" w:name="_bookmark28"/>
      <w:bookmarkStart w:id="28" w:name="_bookmark29"/>
      <w:bookmarkStart w:id="29" w:name="_bookmark36"/>
      <w:bookmarkStart w:id="30" w:name="_bookmark40"/>
      <w:bookmarkStart w:id="31" w:name="_bookmark47"/>
      <w:bookmarkStart w:id="32" w:name="_bookmark45"/>
      <w:bookmarkStart w:id="33" w:name="_bookmark46"/>
      <w:bookmarkStart w:id="34" w:name="_bookmark37"/>
      <w:bookmarkStart w:id="35" w:name="_bookmark51"/>
      <w:bookmarkStart w:id="36" w:name="_bookmark53"/>
      <w:bookmarkStart w:id="37" w:name="_bookmark52"/>
      <w:bookmarkStart w:id="38" w:name="_Toc2336"/>
      <w:bookmarkStart w:id="39" w:name="_Toc165749317"/>
      <w:bookmarkEnd w:id="26"/>
      <w:bookmarkEnd w:id="27"/>
      <w:bookmarkEnd w:id="28"/>
      <w:bookmarkEnd w:id="29"/>
      <w:bookmarkEnd w:id="30"/>
      <w:bookmarkEnd w:id="31"/>
      <w:bookmarkEnd w:id="32"/>
      <w:bookmarkEnd w:id="33"/>
      <w:bookmarkEnd w:id="34"/>
      <w:bookmarkEnd w:id="35"/>
      <w:bookmarkEnd w:id="36"/>
      <w:bookmarkEnd w:id="37"/>
    </w:p>
    <w:p w14:paraId="2B74CB5B" w14:textId="732A3CB1" w:rsidR="00D2160C" w:rsidRPr="007957F7" w:rsidRDefault="00A94D8A" w:rsidP="00223534">
      <w:pPr>
        <w:pStyle w:val="11"/>
        <w:numPr>
          <w:ilvl w:val="0"/>
          <w:numId w:val="0"/>
        </w:numPr>
        <w:spacing w:before="156" w:after="156"/>
        <w:rPr>
          <w:rFonts w:eastAsiaTheme="minorEastAsia"/>
          <w:color w:val="auto"/>
          <w:lang w:eastAsia="zh-CN"/>
        </w:rPr>
      </w:pPr>
      <w:r>
        <w:rPr>
          <w:rFonts w:eastAsiaTheme="minorEastAsia" w:hint="eastAsia"/>
          <w:color w:val="auto"/>
          <w:lang w:eastAsia="zh-CN"/>
        </w:rPr>
        <w:lastRenderedPageBreak/>
        <w:t>2</w:t>
      </w:r>
      <w:r w:rsidR="001C1187" w:rsidRPr="007957F7">
        <w:rPr>
          <w:rFonts w:eastAsiaTheme="minorEastAsia"/>
          <w:color w:val="auto"/>
          <w:lang w:eastAsia="zh-CN"/>
        </w:rPr>
        <w:t>第一阶段调查调查结论</w:t>
      </w:r>
      <w:bookmarkEnd w:id="38"/>
      <w:bookmarkEnd w:id="39"/>
    </w:p>
    <w:p w14:paraId="5BB9ACC2" w14:textId="77777777" w:rsidR="00D166E9" w:rsidRPr="00D166E9" w:rsidRDefault="00D166E9" w:rsidP="00D166E9">
      <w:pPr>
        <w:widowControl w:val="0"/>
        <w:adjustRightInd w:val="0"/>
        <w:snapToGrid w:val="0"/>
        <w:spacing w:line="360" w:lineRule="auto"/>
        <w:ind w:firstLineChars="200" w:firstLine="480"/>
        <w:jc w:val="both"/>
        <w:rPr>
          <w:rFonts w:eastAsia="宋体" w:cs="Times New Roman"/>
          <w:color w:val="FF0000"/>
        </w:rPr>
      </w:pPr>
      <w:bookmarkStart w:id="40" w:name="OLE_LINK54"/>
      <w:r w:rsidRPr="00D166E9">
        <w:rPr>
          <w:rFonts w:eastAsia="宋体" w:cs="Times New Roman"/>
          <w:color w:val="000000" w:themeColor="text1"/>
          <w:lang w:val="zh-CN"/>
        </w:rPr>
        <w:t>根据业主单位委托合同，本次调查地块为兴仁镇太平路东侧、跃进路南侧地块，位于通州区兴仁镇孙家桥村二组，</w:t>
      </w:r>
      <w:bookmarkEnd w:id="40"/>
      <w:r w:rsidRPr="00D166E9">
        <w:rPr>
          <w:rFonts w:eastAsia="宋体" w:cs="Times New Roman"/>
          <w:color w:val="000000" w:themeColor="text1"/>
          <w:lang w:val="zh-CN"/>
        </w:rPr>
        <w:t>四至范围：北侧相邻地块现状为兴仁横河，南</w:t>
      </w:r>
      <w:r w:rsidRPr="00D166E9">
        <w:rPr>
          <w:rFonts w:eastAsia="宋体" w:cs="Times New Roman"/>
          <w:lang w:val="zh-CN"/>
        </w:rPr>
        <w:t>侧现状为创业西路</w:t>
      </w:r>
      <w:r w:rsidRPr="00D166E9">
        <w:rPr>
          <w:rFonts w:eastAsia="宋体" w:cs="Times New Roman"/>
        </w:rPr>
        <w:t>（规划）</w:t>
      </w:r>
      <w:r w:rsidRPr="00D166E9">
        <w:rPr>
          <w:rFonts w:eastAsia="宋体" w:cs="Times New Roman"/>
          <w:lang w:val="zh-CN"/>
        </w:rPr>
        <w:t>，东侧现状为兴石河，西侧现状为太平路（规划），面积约</w:t>
      </w:r>
      <w:r w:rsidRPr="00D166E9">
        <w:rPr>
          <w:rFonts w:eastAsia="宋体" w:cs="Times New Roman"/>
          <w:lang w:val="zh-CN"/>
        </w:rPr>
        <w:t>117737m</w:t>
      </w:r>
      <w:r w:rsidRPr="00D166E9">
        <w:rPr>
          <w:rFonts w:eastAsia="宋体" w:cs="Times New Roman"/>
          <w:vertAlign w:val="superscript"/>
          <w:lang w:val="zh-CN"/>
        </w:rPr>
        <w:t>2</w:t>
      </w:r>
      <w:r w:rsidRPr="00D166E9">
        <w:rPr>
          <w:rFonts w:eastAsia="宋体" w:cs="Times New Roman"/>
        </w:rPr>
        <w:t>。根据南通市通州区兴仁镇（</w:t>
      </w:r>
      <w:r w:rsidRPr="00D166E9">
        <w:rPr>
          <w:rFonts w:eastAsia="宋体" w:cs="Times New Roman"/>
        </w:rPr>
        <w:t>TZ08</w:t>
      </w:r>
      <w:r w:rsidRPr="00D166E9">
        <w:rPr>
          <w:rFonts w:eastAsia="宋体" w:cs="Times New Roman"/>
        </w:rPr>
        <w:t>、</w:t>
      </w:r>
      <w:r w:rsidRPr="00D166E9">
        <w:rPr>
          <w:rFonts w:eastAsia="宋体" w:cs="Times New Roman"/>
        </w:rPr>
        <w:t>TZ10</w:t>
      </w:r>
      <w:r w:rsidRPr="00D166E9">
        <w:rPr>
          <w:rFonts w:eastAsia="宋体" w:cs="Times New Roman"/>
        </w:rPr>
        <w:t>单元）详细规划，该地块规划用地性质为商住混合用地和</w:t>
      </w:r>
      <w:r w:rsidRPr="00D166E9">
        <w:rPr>
          <w:rFonts w:eastAsia="宋体" w:cs="Times New Roman"/>
        </w:rPr>
        <w:t>15</w:t>
      </w:r>
      <w:r w:rsidRPr="00D166E9">
        <w:rPr>
          <w:rFonts w:eastAsia="宋体" w:cs="Times New Roman"/>
        </w:rPr>
        <w:t>分钟社区生活圈综合公共服务设施用地，商住混合用地属于住宅，</w:t>
      </w:r>
      <w:r w:rsidRPr="00D166E9">
        <w:rPr>
          <w:rFonts w:eastAsia="宋体" w:cs="Times New Roman"/>
        </w:rPr>
        <w:t>15</w:t>
      </w:r>
      <w:r w:rsidRPr="00D166E9">
        <w:rPr>
          <w:rFonts w:eastAsia="宋体" w:cs="Times New Roman"/>
        </w:rPr>
        <w:t>分钟社区生活圈综合公共服务设施用地属于公共管理与公共服务用地。</w:t>
      </w:r>
    </w:p>
    <w:p w14:paraId="7D256F81" w14:textId="77777777" w:rsidR="00D166E9" w:rsidRPr="00D166E9" w:rsidRDefault="00D166E9" w:rsidP="00D166E9">
      <w:pPr>
        <w:adjustRightInd w:val="0"/>
        <w:snapToGrid w:val="0"/>
        <w:spacing w:line="360" w:lineRule="auto"/>
        <w:ind w:firstLineChars="200" w:firstLine="480"/>
        <w:jc w:val="both"/>
        <w:rPr>
          <w:rFonts w:eastAsia="宋体" w:cs="Times New Roman"/>
          <w:color w:val="000000" w:themeColor="text1"/>
        </w:rPr>
      </w:pPr>
      <w:r w:rsidRPr="00D166E9">
        <w:rPr>
          <w:rFonts w:eastAsia="宋体" w:cs="Times New Roman"/>
          <w:color w:val="000000" w:themeColor="text1"/>
        </w:rPr>
        <w:t>通过现场踏勘、调查访问、收集地块现状和历史资料可知，本地块内及周边存在企业生产活动，存在潜在污染源，特征污染物包括</w:t>
      </w:r>
      <w:r w:rsidRPr="00D166E9">
        <w:rPr>
          <w:rFonts w:eastAsia="宋体" w:cs="Times New Roman"/>
          <w:color w:val="000000" w:themeColor="text1"/>
        </w:rPr>
        <w:t>pH</w:t>
      </w:r>
      <w:r w:rsidRPr="00D166E9">
        <w:rPr>
          <w:rFonts w:eastAsia="宋体" w:cs="Times New Roman"/>
          <w:color w:val="000000" w:themeColor="text1"/>
        </w:rPr>
        <w:t>值、耗氧量、色度、氨氮、总磷、硫化物、钡、铁、铝、锰、钛、钒、锌、砷、汞、铅、铜、铬、六价铬、镍、锑、环氧乙烷、苯并（</w:t>
      </w:r>
      <w:r w:rsidRPr="00D166E9">
        <w:rPr>
          <w:rFonts w:eastAsia="宋体" w:cs="Times New Roman"/>
          <w:color w:val="000000" w:themeColor="text1"/>
        </w:rPr>
        <w:t>a</w:t>
      </w:r>
      <w:r w:rsidRPr="00D166E9">
        <w:rPr>
          <w:rFonts w:eastAsia="宋体" w:cs="Times New Roman"/>
          <w:color w:val="000000" w:themeColor="text1"/>
        </w:rPr>
        <w:t>）芘、苯、二甲苯、甲醛、苯胺类、乙二醇乙醚、二丙二醇甲醚、二乙二醇乙醚、乙醇、丁醇、丙三醇、乙二醇、苯乙烯、异丙醇、丁酯、乙酯、正丙酯、醋酸丁酯、丙烯酸树脂、聚酯树脂、聚氨酯树脂、聚氨酯、酚醛树脂、环氧树脂、醇酸树脂、聚酰胺树脂、聚丙烯酸钠、石油烃（</w:t>
      </w:r>
      <w:r w:rsidRPr="00D166E9">
        <w:rPr>
          <w:rFonts w:eastAsia="宋体" w:cs="Times New Roman"/>
          <w:color w:val="000000" w:themeColor="text1"/>
        </w:rPr>
        <w:t>C</w:t>
      </w:r>
      <w:r w:rsidRPr="00D166E9">
        <w:rPr>
          <w:rFonts w:eastAsia="宋体" w:cs="Times New Roman"/>
          <w:color w:val="000000" w:themeColor="text1"/>
          <w:vertAlign w:val="subscript"/>
        </w:rPr>
        <w:t>10</w:t>
      </w:r>
      <w:r w:rsidRPr="00D166E9">
        <w:rPr>
          <w:rFonts w:eastAsia="宋体" w:cs="Times New Roman"/>
          <w:color w:val="000000" w:themeColor="text1"/>
        </w:rPr>
        <w:t>-C</w:t>
      </w:r>
      <w:r w:rsidRPr="00D166E9">
        <w:rPr>
          <w:rFonts w:eastAsia="宋体" w:cs="Times New Roman"/>
          <w:color w:val="000000" w:themeColor="text1"/>
          <w:vertAlign w:val="subscript"/>
        </w:rPr>
        <w:t>40</w:t>
      </w:r>
      <w:r w:rsidRPr="00D166E9">
        <w:rPr>
          <w:rFonts w:eastAsia="宋体" w:cs="Times New Roman"/>
          <w:color w:val="000000" w:themeColor="text1"/>
        </w:rPr>
        <w:t>）。</w:t>
      </w:r>
    </w:p>
    <w:p w14:paraId="2033B0AF" w14:textId="77777777" w:rsidR="00D166E9" w:rsidRPr="00D166E9" w:rsidRDefault="00D166E9" w:rsidP="00D166E9">
      <w:pPr>
        <w:widowControl w:val="0"/>
        <w:adjustRightInd w:val="0"/>
        <w:snapToGrid w:val="0"/>
        <w:spacing w:line="360" w:lineRule="auto"/>
        <w:ind w:firstLineChars="200" w:firstLine="480"/>
        <w:jc w:val="both"/>
        <w:rPr>
          <w:rFonts w:eastAsia="宋体" w:cs="Times New Roman"/>
        </w:rPr>
      </w:pPr>
      <w:r w:rsidRPr="00D166E9">
        <w:rPr>
          <w:rFonts w:eastAsia="宋体" w:cs="Times New Roman"/>
        </w:rPr>
        <w:t>为初步了解本次调查地块土壤环境状况，本次现场踏勘采用</w:t>
      </w:r>
      <w:r w:rsidRPr="00D166E9">
        <w:rPr>
          <w:rFonts w:eastAsia="宋体" w:cs="Times New Roman"/>
        </w:rPr>
        <w:t>XRF</w:t>
      </w:r>
      <w:r w:rsidRPr="00D166E9">
        <w:rPr>
          <w:rFonts w:eastAsia="宋体" w:cs="Times New Roman"/>
        </w:rPr>
        <w:t>和</w:t>
      </w:r>
      <w:r w:rsidRPr="00D166E9">
        <w:rPr>
          <w:rFonts w:eastAsia="宋体" w:cs="Times New Roman"/>
        </w:rPr>
        <w:t>PID</w:t>
      </w:r>
      <w:r w:rsidRPr="00D166E9">
        <w:rPr>
          <w:rFonts w:eastAsia="宋体" w:cs="Times New Roman"/>
        </w:rPr>
        <w:t>快速检测设备对地块土壤进行了现场检测。根据检测结果，地块内土壤样品中重金属和</w:t>
      </w:r>
      <w:r w:rsidRPr="00D166E9">
        <w:rPr>
          <w:rFonts w:eastAsia="宋体" w:cs="Times New Roman"/>
        </w:rPr>
        <w:t>PID</w:t>
      </w:r>
      <w:r w:rsidRPr="00D166E9">
        <w:rPr>
          <w:rFonts w:eastAsia="宋体" w:cs="Times New Roman"/>
        </w:rPr>
        <w:t>快检数据无异常，且与对照点相比没有明显差异。</w:t>
      </w:r>
    </w:p>
    <w:p w14:paraId="7C9CF227" w14:textId="7A0DF71F" w:rsidR="00223534" w:rsidRDefault="00D166E9" w:rsidP="00D166E9">
      <w:pPr>
        <w:pStyle w:val="-0"/>
        <w:rPr>
          <w:rFonts w:ascii="宋体" w:eastAsia="宋体" w:hAnsi="宋体" w:cs="宋体" w:hint="eastAsia"/>
          <w:color w:val="auto"/>
          <w:lang w:val="en-US"/>
        </w:rPr>
      </w:pPr>
      <w:r w:rsidRPr="00D166E9">
        <w:rPr>
          <w:rFonts w:ascii="宋体" w:eastAsia="宋体" w:hAnsi="宋体" w:cs="宋体"/>
          <w:color w:val="auto"/>
          <w:lang w:val="en-US"/>
        </w:rPr>
        <w:t>考虑到本次调查地块内及周边存在污染源，为进一步明确本次调查地块土壤及地下水是否存在污染，确保地块后续安全利用，需对调查区域进一步采样检测分析，应开展第二阶段场地环境调查。</w:t>
      </w:r>
    </w:p>
    <w:p w14:paraId="4C500E45" w14:textId="00014CD5" w:rsidR="00D166E9" w:rsidRPr="007957F7" w:rsidRDefault="00D166E9" w:rsidP="00D166E9">
      <w:pPr>
        <w:pStyle w:val="11"/>
        <w:numPr>
          <w:ilvl w:val="0"/>
          <w:numId w:val="0"/>
        </w:numPr>
        <w:spacing w:before="156" w:after="156"/>
        <w:rPr>
          <w:rFonts w:eastAsiaTheme="minorEastAsia"/>
          <w:color w:val="auto"/>
          <w:lang w:eastAsia="zh-CN"/>
        </w:rPr>
      </w:pPr>
      <w:r>
        <w:rPr>
          <w:rFonts w:eastAsiaTheme="minorEastAsia" w:hint="eastAsia"/>
          <w:color w:val="auto"/>
          <w:lang w:eastAsia="zh-CN"/>
        </w:rPr>
        <w:t>3</w:t>
      </w:r>
      <w:r w:rsidRPr="007957F7">
        <w:rPr>
          <w:rFonts w:eastAsiaTheme="minorEastAsia"/>
          <w:color w:val="auto"/>
          <w:lang w:eastAsia="zh-CN"/>
        </w:rPr>
        <w:t>第</w:t>
      </w:r>
      <w:r>
        <w:rPr>
          <w:rFonts w:eastAsiaTheme="minorEastAsia" w:hint="eastAsia"/>
          <w:color w:val="auto"/>
          <w:lang w:eastAsia="zh-CN"/>
        </w:rPr>
        <w:t>二</w:t>
      </w:r>
      <w:r w:rsidRPr="007957F7">
        <w:rPr>
          <w:rFonts w:eastAsiaTheme="minorEastAsia"/>
          <w:color w:val="auto"/>
          <w:lang w:eastAsia="zh-CN"/>
        </w:rPr>
        <w:t>阶段调查调查结论</w:t>
      </w:r>
    </w:p>
    <w:p w14:paraId="2708A695" w14:textId="106B6BF6" w:rsidR="00D166E9" w:rsidRPr="00FF1678" w:rsidRDefault="00D166E9" w:rsidP="00D166E9">
      <w:pPr>
        <w:keepNext/>
        <w:keepLines/>
        <w:adjustRightInd w:val="0"/>
        <w:snapToGrid w:val="0"/>
        <w:spacing w:line="360" w:lineRule="auto"/>
        <w:outlineLvl w:val="2"/>
        <w:rPr>
          <w:rFonts w:cs="Times New Roman"/>
          <w:b/>
          <w:bCs/>
          <w:color w:val="000000" w:themeColor="text1"/>
          <w:sz w:val="28"/>
          <w:szCs w:val="28"/>
        </w:rPr>
      </w:pPr>
      <w:bookmarkStart w:id="41" w:name="_Toc162469444"/>
      <w:r>
        <w:rPr>
          <w:rFonts w:cs="Times New Roman" w:hint="eastAsia"/>
          <w:b/>
          <w:bCs/>
          <w:color w:val="000000" w:themeColor="text1"/>
          <w:sz w:val="28"/>
          <w:szCs w:val="28"/>
        </w:rPr>
        <w:t>3</w:t>
      </w:r>
      <w:r w:rsidRPr="00FF1678">
        <w:rPr>
          <w:rFonts w:cs="Times New Roman"/>
          <w:b/>
          <w:bCs/>
          <w:color w:val="000000" w:themeColor="text1"/>
          <w:sz w:val="28"/>
          <w:szCs w:val="28"/>
        </w:rPr>
        <w:t xml:space="preserve">.1 </w:t>
      </w:r>
      <w:r w:rsidRPr="00FF1678">
        <w:rPr>
          <w:rFonts w:cs="Times New Roman"/>
          <w:b/>
          <w:bCs/>
          <w:color w:val="000000" w:themeColor="text1"/>
          <w:sz w:val="28"/>
          <w:szCs w:val="28"/>
        </w:rPr>
        <w:t>土壤结论</w:t>
      </w:r>
      <w:bookmarkEnd w:id="41"/>
    </w:p>
    <w:p w14:paraId="11EB56CE" w14:textId="77777777" w:rsidR="00D166E9" w:rsidRPr="00FF1678" w:rsidRDefault="00D166E9" w:rsidP="00D166E9">
      <w:pPr>
        <w:widowControl w:val="0"/>
        <w:adjustRightInd w:val="0"/>
        <w:snapToGrid w:val="0"/>
        <w:spacing w:line="360" w:lineRule="auto"/>
        <w:ind w:firstLineChars="200" w:firstLine="480"/>
        <w:jc w:val="both"/>
        <w:rPr>
          <w:rFonts w:eastAsiaTheme="majorEastAsia" w:cs="Times New Roman"/>
          <w:bCs/>
          <w:color w:val="000000"/>
          <w:kern w:val="2"/>
          <w:lang w:val="zh-CN"/>
        </w:rPr>
      </w:pPr>
      <w:bookmarkStart w:id="42" w:name="_Hlk157255202"/>
      <w:r w:rsidRPr="00FF1678">
        <w:rPr>
          <w:rFonts w:eastAsiaTheme="majorEastAsia" w:cs="Times New Roman"/>
          <w:bCs/>
          <w:color w:val="000000"/>
          <w:kern w:val="2"/>
          <w:lang w:val="zh-CN"/>
        </w:rPr>
        <w:t>本次地块内共布设</w:t>
      </w:r>
      <w:r w:rsidRPr="00FF1678">
        <w:rPr>
          <w:rFonts w:eastAsiaTheme="majorEastAsia" w:cs="Times New Roman"/>
          <w:bCs/>
          <w:color w:val="000000"/>
          <w:kern w:val="2"/>
          <w:lang w:val="zh-CN"/>
        </w:rPr>
        <w:t>24</w:t>
      </w:r>
      <w:r w:rsidRPr="00FF1678">
        <w:rPr>
          <w:rFonts w:eastAsiaTheme="majorEastAsia" w:cs="Times New Roman"/>
          <w:bCs/>
          <w:color w:val="000000"/>
          <w:kern w:val="2"/>
          <w:lang w:val="zh-CN"/>
        </w:rPr>
        <w:t>个土壤点位，共采集</w:t>
      </w:r>
      <w:r w:rsidRPr="00FF1678">
        <w:rPr>
          <w:rFonts w:eastAsiaTheme="majorEastAsia" w:cs="Times New Roman"/>
          <w:bCs/>
          <w:color w:val="000000"/>
          <w:kern w:val="2"/>
          <w:lang w:val="zh-CN"/>
        </w:rPr>
        <w:t>96</w:t>
      </w:r>
      <w:r w:rsidRPr="00FF1678">
        <w:rPr>
          <w:rFonts w:eastAsiaTheme="majorEastAsia" w:cs="Times New Roman"/>
          <w:bCs/>
          <w:color w:val="000000"/>
          <w:kern w:val="2"/>
          <w:lang w:val="zh-CN"/>
        </w:rPr>
        <w:t>个土壤样品，送检</w:t>
      </w:r>
      <w:r w:rsidRPr="00FF1678">
        <w:rPr>
          <w:rFonts w:eastAsiaTheme="majorEastAsia" w:cs="Times New Roman"/>
          <w:bCs/>
          <w:color w:val="000000"/>
          <w:kern w:val="2"/>
          <w:lang w:val="zh-CN"/>
        </w:rPr>
        <w:t>96</w:t>
      </w:r>
      <w:r w:rsidRPr="00FF1678">
        <w:rPr>
          <w:rFonts w:eastAsiaTheme="majorEastAsia" w:cs="Times New Roman"/>
          <w:bCs/>
          <w:color w:val="000000"/>
          <w:kern w:val="2"/>
          <w:lang w:val="zh-CN"/>
        </w:rPr>
        <w:t>个土壤样品，共检测污染物</w:t>
      </w:r>
      <w:r w:rsidRPr="00FF1678">
        <w:rPr>
          <w:rFonts w:eastAsiaTheme="majorEastAsia" w:cs="Times New Roman"/>
          <w:bCs/>
          <w:color w:val="000000"/>
          <w:kern w:val="2"/>
          <w:lang w:val="zh-CN"/>
        </w:rPr>
        <w:t>61</w:t>
      </w:r>
      <w:r w:rsidRPr="00FF1678">
        <w:rPr>
          <w:rFonts w:eastAsiaTheme="majorEastAsia" w:cs="Times New Roman"/>
          <w:bCs/>
          <w:color w:val="000000"/>
          <w:kern w:val="2"/>
          <w:lang w:val="zh-CN"/>
        </w:rPr>
        <w:t>种，检出</w:t>
      </w:r>
      <w:r w:rsidRPr="00FF1678">
        <w:rPr>
          <w:rFonts w:eastAsiaTheme="majorEastAsia" w:cs="Times New Roman"/>
          <w:bCs/>
          <w:color w:val="000000"/>
          <w:kern w:val="2"/>
          <w:lang w:val="zh-CN"/>
        </w:rPr>
        <w:t>16</w:t>
      </w:r>
      <w:r w:rsidRPr="00FF1678">
        <w:rPr>
          <w:rFonts w:eastAsiaTheme="majorEastAsia" w:cs="Times New Roman"/>
          <w:bCs/>
          <w:color w:val="000000"/>
          <w:kern w:val="2"/>
          <w:lang w:val="zh-CN"/>
        </w:rPr>
        <w:t>种，污染物检出率为</w:t>
      </w:r>
      <w:r w:rsidRPr="00FF1678">
        <w:rPr>
          <w:rFonts w:eastAsiaTheme="majorEastAsia" w:cs="Times New Roman"/>
          <w:bCs/>
          <w:color w:val="000000"/>
          <w:kern w:val="2"/>
          <w:lang w:val="zh-CN"/>
        </w:rPr>
        <w:t>26%</w:t>
      </w:r>
      <w:r w:rsidRPr="00FF1678">
        <w:rPr>
          <w:rFonts w:eastAsiaTheme="majorEastAsia" w:cs="Times New Roman"/>
          <w:bCs/>
          <w:color w:val="000000"/>
          <w:kern w:val="2"/>
          <w:lang w:val="zh-CN"/>
        </w:rPr>
        <w:t>，检出的污染物分别为</w:t>
      </w:r>
      <w:r w:rsidRPr="00FF1678">
        <w:rPr>
          <w:rFonts w:eastAsiaTheme="majorEastAsia" w:cs="Times New Roman"/>
          <w:bCs/>
          <w:color w:val="000000"/>
          <w:kern w:val="2"/>
          <w:lang w:val="zh-CN"/>
        </w:rPr>
        <w:t>pH</w:t>
      </w:r>
      <w:r w:rsidRPr="00FF1678">
        <w:rPr>
          <w:rFonts w:eastAsiaTheme="majorEastAsia" w:cs="Times New Roman"/>
          <w:bCs/>
          <w:color w:val="000000"/>
          <w:kern w:val="2"/>
          <w:lang w:val="zh-CN"/>
        </w:rPr>
        <w:t>值、汞、砷、铜、镍、铬、镉、铅、石油烃（</w:t>
      </w:r>
      <w:r w:rsidRPr="00FF1678">
        <w:rPr>
          <w:rFonts w:eastAsiaTheme="majorEastAsia" w:cs="Times New Roman"/>
          <w:bCs/>
          <w:color w:val="000000"/>
          <w:kern w:val="2"/>
          <w:lang w:val="zh-CN"/>
        </w:rPr>
        <w:t>C</w:t>
      </w:r>
      <w:r w:rsidRPr="00FF1678">
        <w:rPr>
          <w:rFonts w:eastAsiaTheme="majorEastAsia" w:cs="Times New Roman"/>
          <w:bCs/>
          <w:color w:val="000000"/>
          <w:kern w:val="2"/>
          <w:vertAlign w:val="subscript"/>
          <w:lang w:val="zh-CN"/>
        </w:rPr>
        <w:t>10</w:t>
      </w:r>
      <w:r w:rsidRPr="00FF1678">
        <w:rPr>
          <w:rFonts w:eastAsiaTheme="majorEastAsia" w:cs="Times New Roman"/>
          <w:bCs/>
          <w:color w:val="000000"/>
          <w:kern w:val="2"/>
          <w:lang w:val="zh-CN"/>
        </w:rPr>
        <w:t>-C</w:t>
      </w:r>
      <w:r w:rsidRPr="00FF1678">
        <w:rPr>
          <w:rFonts w:eastAsiaTheme="majorEastAsia" w:cs="Times New Roman"/>
          <w:bCs/>
          <w:color w:val="000000"/>
          <w:kern w:val="2"/>
          <w:vertAlign w:val="subscript"/>
          <w:lang w:val="zh-CN"/>
        </w:rPr>
        <w:t>40</w:t>
      </w:r>
      <w:r w:rsidRPr="00FF1678">
        <w:rPr>
          <w:rFonts w:eastAsiaTheme="majorEastAsia" w:cs="Times New Roman"/>
          <w:bCs/>
          <w:color w:val="000000"/>
          <w:kern w:val="2"/>
          <w:lang w:val="zh-CN"/>
        </w:rPr>
        <w:t>）、锰、锌、总氟化物、钡、钛、钒和锑，其余检测因子均未检出。土壤</w:t>
      </w:r>
      <w:r w:rsidRPr="00FF1678">
        <w:rPr>
          <w:rFonts w:eastAsiaTheme="majorEastAsia" w:cs="Times New Roman"/>
          <w:bCs/>
          <w:color w:val="000000"/>
          <w:kern w:val="2"/>
          <w:lang w:val="zh-CN"/>
        </w:rPr>
        <w:t>pH</w:t>
      </w:r>
      <w:r w:rsidRPr="00FF1678">
        <w:rPr>
          <w:rFonts w:eastAsiaTheme="majorEastAsia" w:cs="Times New Roman"/>
          <w:bCs/>
          <w:color w:val="000000"/>
          <w:kern w:val="2"/>
          <w:lang w:val="zh-CN"/>
        </w:rPr>
        <w:t>值检出范围为</w:t>
      </w:r>
      <w:r w:rsidRPr="00FF1678">
        <w:rPr>
          <w:rFonts w:eastAsiaTheme="majorEastAsia" w:cs="Times New Roman"/>
          <w:bCs/>
          <w:color w:val="000000"/>
          <w:kern w:val="2"/>
          <w:lang w:val="zh-CN"/>
        </w:rPr>
        <w:t>7.02~8.94</w:t>
      </w:r>
      <w:r w:rsidRPr="00FF1678">
        <w:rPr>
          <w:rFonts w:eastAsiaTheme="majorEastAsia" w:cs="Times New Roman"/>
          <w:bCs/>
          <w:color w:val="000000"/>
          <w:kern w:val="2"/>
          <w:lang w:val="zh-CN"/>
        </w:rPr>
        <w:t>，</w:t>
      </w:r>
      <w:r w:rsidRPr="00FF1678">
        <w:rPr>
          <w:rFonts w:eastAsiaTheme="majorEastAsia" w:cs="Times New Roman"/>
          <w:bCs/>
          <w:color w:val="000000"/>
          <w:kern w:val="2"/>
          <w:lang w:val="zh-CN"/>
        </w:rPr>
        <w:lastRenderedPageBreak/>
        <w:t>整体</w:t>
      </w:r>
      <w:r w:rsidRPr="00FF1678">
        <w:rPr>
          <w:rFonts w:eastAsiaTheme="majorEastAsia" w:cs="Times New Roman"/>
          <w:kern w:val="2"/>
        </w:rPr>
        <w:t>无酸化或碱化，部分呈轻度碱化</w:t>
      </w:r>
      <w:r w:rsidRPr="00FF1678">
        <w:rPr>
          <w:rFonts w:eastAsiaTheme="majorEastAsia" w:cs="Times New Roman"/>
          <w:bCs/>
          <w:color w:val="000000"/>
          <w:kern w:val="2"/>
          <w:lang w:val="zh-CN"/>
        </w:rPr>
        <w:t>。</w:t>
      </w:r>
      <w:r w:rsidRPr="00FF1678">
        <w:rPr>
          <w:rFonts w:eastAsiaTheme="majorEastAsia" w:cs="Times New Roman"/>
          <w:kern w:val="2"/>
        </w:rPr>
        <w:t>地块内采集的土壤样品污染物汞、砷、铜、镍、镉、铅、钒、锑和石油烃（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b/>
          <w:bCs/>
          <w:lang w:val="zh-CN"/>
        </w:rPr>
        <w:t>-</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w:t>
      </w:r>
      <w:r w:rsidRPr="00FF1678">
        <w:rPr>
          <w:rFonts w:eastAsiaTheme="majorEastAsia" w:cs="Times New Roman"/>
          <w:szCs w:val="20"/>
        </w:rPr>
        <w:t>检出值均低于</w:t>
      </w:r>
      <w:r w:rsidRPr="00FF1678">
        <w:rPr>
          <w:rFonts w:eastAsiaTheme="majorEastAsia" w:cs="Times New Roman"/>
          <w:kern w:val="2"/>
        </w:rPr>
        <w:t>《土壤环境质量</w:t>
      </w:r>
      <w:r w:rsidRPr="00FF1678">
        <w:rPr>
          <w:rFonts w:eastAsiaTheme="majorEastAsia" w:cs="Times New Roman"/>
          <w:kern w:val="2"/>
        </w:rPr>
        <w:t xml:space="preserve"> </w:t>
      </w:r>
      <w:r w:rsidRPr="00FF1678">
        <w:rPr>
          <w:rFonts w:eastAsiaTheme="majorEastAsia" w:cs="Times New Roman"/>
          <w:kern w:val="2"/>
        </w:rPr>
        <w:t>建设用地土壤污染风险管控标准（试行）》（</w:t>
      </w:r>
      <w:r w:rsidRPr="00FF1678">
        <w:rPr>
          <w:rFonts w:eastAsiaTheme="majorEastAsia" w:cs="Times New Roman"/>
          <w:kern w:val="2"/>
        </w:rPr>
        <w:t>GB 36600-2018</w:t>
      </w:r>
      <w:r w:rsidRPr="00FF1678">
        <w:rPr>
          <w:rFonts w:eastAsiaTheme="majorEastAsia" w:cs="Times New Roman"/>
          <w:kern w:val="2"/>
        </w:rPr>
        <w:t>）第一类用地筛选值，</w:t>
      </w:r>
      <w:r w:rsidRPr="00FF1678">
        <w:rPr>
          <w:rFonts w:eastAsiaTheme="majorEastAsia" w:cs="Times New Roman"/>
          <w:szCs w:val="20"/>
        </w:rPr>
        <w:t>总氟化物检出值低于</w:t>
      </w:r>
      <w:r w:rsidRPr="00FF1678">
        <w:rPr>
          <w:rFonts w:eastAsiaTheme="majorEastAsia" w:cs="Times New Roman"/>
          <w:kern w:val="2"/>
        </w:rPr>
        <w:t>《建设用地土壤污染风险筛选值》（</w:t>
      </w:r>
      <w:r w:rsidRPr="00FF1678">
        <w:rPr>
          <w:rFonts w:eastAsiaTheme="majorEastAsia" w:cs="Times New Roman"/>
          <w:kern w:val="2"/>
        </w:rPr>
        <w:t>DB 32/T 4712-2024</w:t>
      </w:r>
      <w:r w:rsidRPr="00FF1678">
        <w:rPr>
          <w:rFonts w:eastAsiaTheme="majorEastAsia" w:cs="Times New Roman"/>
          <w:kern w:val="2"/>
        </w:rPr>
        <w:t>）中的第一类用地筛选值，</w:t>
      </w:r>
      <w:r w:rsidRPr="00FF1678">
        <w:rPr>
          <w:rFonts w:eastAsiaTheme="majorEastAsia" w:cs="Times New Roman"/>
          <w:szCs w:val="20"/>
        </w:rPr>
        <w:t>铬、锰、锌和钡检出值低于</w:t>
      </w:r>
      <w:r w:rsidRPr="00FF1678">
        <w:rPr>
          <w:rFonts w:eastAsiaTheme="majorEastAsia" w:cs="Times New Roman"/>
          <w:kern w:val="2"/>
        </w:rPr>
        <w:t>《建设用地土壤污染风险筛选值和管制值》（</w:t>
      </w:r>
      <w:r w:rsidRPr="00FF1678">
        <w:rPr>
          <w:rFonts w:eastAsiaTheme="majorEastAsia" w:cs="Times New Roman"/>
          <w:kern w:val="2"/>
        </w:rPr>
        <w:t>DB 4403/T67-2020</w:t>
      </w:r>
      <w:r w:rsidRPr="00FF1678">
        <w:rPr>
          <w:rFonts w:eastAsiaTheme="majorEastAsia" w:cs="Times New Roman"/>
          <w:kern w:val="2"/>
        </w:rPr>
        <w:t>）中的第一类用地筛选值</w:t>
      </w:r>
      <w:r w:rsidRPr="00FF1678">
        <w:rPr>
          <w:rFonts w:eastAsiaTheme="majorEastAsia" w:cs="Times New Roman"/>
          <w:szCs w:val="20"/>
        </w:rPr>
        <w:t>，钛检出值低于</w:t>
      </w:r>
      <w:r w:rsidRPr="00FF1678">
        <w:rPr>
          <w:rFonts w:eastAsiaTheme="majorEastAsia" w:cs="Times New Roman"/>
          <w:kern w:val="2"/>
        </w:rPr>
        <w:t>《污染场地风险评估电子表格计算值》计算的第一类用地风险控制值</w:t>
      </w:r>
      <w:r w:rsidRPr="00FF1678">
        <w:rPr>
          <w:rFonts w:eastAsiaTheme="majorEastAsia" w:cs="Times New Roman"/>
          <w:color w:val="000000"/>
          <w:kern w:val="2"/>
          <w:lang w:val="zh-CN"/>
        </w:rPr>
        <w:t>。</w:t>
      </w:r>
    </w:p>
    <w:p w14:paraId="0C6DEAEA" w14:textId="015EC17F" w:rsidR="00D166E9" w:rsidRPr="00FF1678" w:rsidRDefault="00D166E9" w:rsidP="00D166E9">
      <w:pPr>
        <w:keepNext/>
        <w:keepLines/>
        <w:adjustRightInd w:val="0"/>
        <w:snapToGrid w:val="0"/>
        <w:spacing w:line="360" w:lineRule="auto"/>
        <w:outlineLvl w:val="2"/>
        <w:rPr>
          <w:rFonts w:cs="Times New Roman"/>
          <w:b/>
          <w:bCs/>
          <w:color w:val="000000" w:themeColor="text1"/>
          <w:sz w:val="28"/>
          <w:szCs w:val="28"/>
        </w:rPr>
      </w:pPr>
      <w:bookmarkStart w:id="43" w:name="_Toc162469445"/>
      <w:bookmarkEnd w:id="42"/>
      <w:r>
        <w:rPr>
          <w:rFonts w:cs="Times New Roman" w:hint="eastAsia"/>
          <w:b/>
          <w:bCs/>
          <w:color w:val="000000" w:themeColor="text1"/>
          <w:sz w:val="28"/>
          <w:szCs w:val="28"/>
        </w:rPr>
        <w:t>3</w:t>
      </w:r>
      <w:r w:rsidRPr="00FF1678">
        <w:rPr>
          <w:rFonts w:cs="Times New Roman"/>
          <w:b/>
          <w:bCs/>
          <w:color w:val="000000" w:themeColor="text1"/>
          <w:sz w:val="28"/>
          <w:szCs w:val="28"/>
        </w:rPr>
        <w:t xml:space="preserve">.2 </w:t>
      </w:r>
      <w:r w:rsidRPr="00FF1678">
        <w:rPr>
          <w:rFonts w:cs="Times New Roman"/>
          <w:b/>
          <w:bCs/>
          <w:color w:val="000000" w:themeColor="text1"/>
          <w:sz w:val="28"/>
          <w:szCs w:val="28"/>
        </w:rPr>
        <w:t>地下水结论</w:t>
      </w:r>
      <w:bookmarkEnd w:id="43"/>
    </w:p>
    <w:p w14:paraId="6FD9D0D2" w14:textId="77777777" w:rsidR="00D166E9" w:rsidRPr="00FF1678" w:rsidRDefault="00D166E9" w:rsidP="00D166E9">
      <w:pPr>
        <w:widowControl w:val="0"/>
        <w:autoSpaceDE w:val="0"/>
        <w:autoSpaceDN w:val="0"/>
        <w:adjustRightInd w:val="0"/>
        <w:snapToGrid w:val="0"/>
        <w:spacing w:line="360" w:lineRule="auto"/>
        <w:ind w:firstLineChars="200" w:firstLine="480"/>
        <w:jc w:val="both"/>
        <w:rPr>
          <w:rFonts w:eastAsiaTheme="majorEastAsia" w:cs="Times New Roman"/>
          <w:b/>
          <w:bCs/>
          <w:kern w:val="2"/>
          <w:sz w:val="21"/>
          <w:szCs w:val="21"/>
        </w:rPr>
      </w:pPr>
      <w:r w:rsidRPr="00FF1678">
        <w:rPr>
          <w:rFonts w:eastAsiaTheme="majorEastAsia" w:cs="Times New Roman"/>
          <w:bCs/>
          <w:kern w:val="2"/>
        </w:rPr>
        <w:t>本次地块内共布设</w:t>
      </w:r>
      <w:r w:rsidRPr="00FF1678">
        <w:rPr>
          <w:rFonts w:eastAsiaTheme="majorEastAsia" w:cs="Times New Roman"/>
          <w:bCs/>
          <w:kern w:val="2"/>
        </w:rPr>
        <w:t>6</w:t>
      </w:r>
      <w:r w:rsidRPr="00FF1678">
        <w:rPr>
          <w:rFonts w:eastAsiaTheme="majorEastAsia" w:cs="Times New Roman"/>
          <w:bCs/>
          <w:kern w:val="2"/>
        </w:rPr>
        <w:t>口地下水监测井，采集</w:t>
      </w:r>
      <w:r w:rsidRPr="00FF1678">
        <w:rPr>
          <w:rFonts w:eastAsiaTheme="majorEastAsia" w:cs="Times New Roman"/>
          <w:bCs/>
          <w:kern w:val="2"/>
        </w:rPr>
        <w:t>6</w:t>
      </w:r>
      <w:r w:rsidRPr="00FF1678">
        <w:rPr>
          <w:rFonts w:eastAsiaTheme="majorEastAsia" w:cs="Times New Roman"/>
          <w:bCs/>
          <w:kern w:val="2"/>
        </w:rPr>
        <w:t>个地下水样品，送检</w:t>
      </w:r>
      <w:r w:rsidRPr="00FF1678">
        <w:rPr>
          <w:rFonts w:eastAsiaTheme="majorEastAsia" w:cs="Times New Roman"/>
          <w:bCs/>
          <w:kern w:val="2"/>
        </w:rPr>
        <w:t>6</w:t>
      </w:r>
      <w:r w:rsidRPr="00FF1678">
        <w:rPr>
          <w:rFonts w:eastAsiaTheme="majorEastAsia" w:cs="Times New Roman"/>
          <w:bCs/>
          <w:kern w:val="2"/>
        </w:rPr>
        <w:t>个地下水样品，</w:t>
      </w:r>
      <w:r w:rsidRPr="00FF1678">
        <w:rPr>
          <w:rFonts w:eastAsiaTheme="majorEastAsia" w:cs="Times New Roman"/>
          <w:kern w:val="2"/>
        </w:rPr>
        <w:t>共检测污染物</w:t>
      </w:r>
      <w:r w:rsidRPr="00FF1678">
        <w:rPr>
          <w:rFonts w:eastAsiaTheme="majorEastAsia" w:cs="Times New Roman"/>
          <w:kern w:val="2"/>
        </w:rPr>
        <w:t>72</w:t>
      </w:r>
      <w:r w:rsidRPr="00FF1678">
        <w:rPr>
          <w:rFonts w:eastAsiaTheme="majorEastAsia" w:cs="Times New Roman"/>
          <w:kern w:val="2"/>
        </w:rPr>
        <w:t>种，检出</w:t>
      </w:r>
      <w:r w:rsidRPr="00FF1678">
        <w:rPr>
          <w:rFonts w:eastAsiaTheme="majorEastAsia" w:cs="Times New Roman"/>
          <w:kern w:val="2"/>
        </w:rPr>
        <w:t>16</w:t>
      </w:r>
      <w:r w:rsidRPr="00FF1678">
        <w:rPr>
          <w:rFonts w:eastAsiaTheme="majorEastAsia" w:cs="Times New Roman"/>
          <w:kern w:val="2"/>
        </w:rPr>
        <w:t>种，污染物检出率为</w:t>
      </w:r>
      <w:r w:rsidRPr="00FF1678">
        <w:rPr>
          <w:rFonts w:eastAsiaTheme="majorEastAsia" w:cs="Times New Roman"/>
          <w:kern w:val="2"/>
        </w:rPr>
        <w:t>22%</w:t>
      </w:r>
      <w:r w:rsidRPr="00FF1678">
        <w:rPr>
          <w:rFonts w:eastAsiaTheme="majorEastAsia" w:cs="Times New Roman"/>
          <w:kern w:val="2"/>
        </w:rPr>
        <w:t>，检出的污染物分别为</w:t>
      </w:r>
      <w:r w:rsidRPr="00FF1678">
        <w:rPr>
          <w:rFonts w:eastAsiaTheme="majorEastAsia" w:cs="Times New Roman"/>
          <w:kern w:val="2"/>
        </w:rPr>
        <w:t>pH</w:t>
      </w:r>
      <w:r w:rsidRPr="00FF1678">
        <w:rPr>
          <w:rFonts w:eastAsiaTheme="majorEastAsia" w:cs="Times New Roman"/>
          <w:kern w:val="2"/>
        </w:rPr>
        <w:t>值、色度、氨氮、耗氧量、锰、铝、钡、砷、锑、氟化物、氯化物、硫酸盐、硝酸盐、亚硝酸盐、可萃取性石油烃（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）和总磷，其余污染物均未检出。地块内采集的地下水样品</w:t>
      </w:r>
      <w:r w:rsidRPr="00FF1678">
        <w:rPr>
          <w:rFonts w:eastAsiaTheme="majorEastAsia" w:cs="Times New Roman"/>
          <w:kern w:val="2"/>
        </w:rPr>
        <w:t>pH</w:t>
      </w:r>
      <w:r w:rsidRPr="00FF1678">
        <w:rPr>
          <w:rFonts w:eastAsiaTheme="majorEastAsia" w:cs="Times New Roman"/>
          <w:kern w:val="2"/>
        </w:rPr>
        <w:t>值、色度、氨氮、耗氧量、锰、铝、钡、砷、锑、氟化物、氯化物、硫酸盐、硝酸盐（以</w:t>
      </w:r>
      <w:r w:rsidRPr="00FF1678">
        <w:rPr>
          <w:rFonts w:eastAsiaTheme="majorEastAsia" w:cs="Times New Roman"/>
          <w:kern w:val="2"/>
        </w:rPr>
        <w:t>N</w:t>
      </w:r>
      <w:r w:rsidRPr="00FF1678">
        <w:rPr>
          <w:rFonts w:eastAsiaTheme="majorEastAsia" w:cs="Times New Roman"/>
          <w:kern w:val="2"/>
        </w:rPr>
        <w:t>计）和亚硝酸盐（以</w:t>
      </w:r>
      <w:r w:rsidRPr="00FF1678">
        <w:rPr>
          <w:rFonts w:eastAsiaTheme="majorEastAsia" w:cs="Times New Roman"/>
          <w:kern w:val="2"/>
        </w:rPr>
        <w:t>N</w:t>
      </w:r>
      <w:r w:rsidRPr="00FF1678">
        <w:rPr>
          <w:rFonts w:eastAsiaTheme="majorEastAsia" w:cs="Times New Roman"/>
          <w:kern w:val="2"/>
        </w:rPr>
        <w:t>计）检出浓度均不超过《地下水质量标准》（</w:t>
      </w:r>
      <w:r w:rsidRPr="00FF1678">
        <w:rPr>
          <w:rFonts w:eastAsiaTheme="majorEastAsia" w:cs="Times New Roman"/>
          <w:kern w:val="2"/>
        </w:rPr>
        <w:t>GB/T 14848-2017</w:t>
      </w:r>
      <w:r w:rsidRPr="00FF1678">
        <w:rPr>
          <w:rFonts w:eastAsiaTheme="majorEastAsia" w:cs="Times New Roman"/>
          <w:kern w:val="2"/>
        </w:rPr>
        <w:t>）</w:t>
      </w:r>
      <w:r w:rsidRPr="00FF1678">
        <w:rPr>
          <w:rFonts w:eastAsiaTheme="majorEastAsia" w:cs="Times New Roman"/>
          <w:kern w:val="2"/>
        </w:rPr>
        <w:t>Ⅳ</w:t>
      </w:r>
      <w:r w:rsidRPr="00FF1678">
        <w:rPr>
          <w:rFonts w:eastAsiaTheme="majorEastAsia" w:cs="Times New Roman"/>
          <w:kern w:val="2"/>
        </w:rPr>
        <w:t>类标准，石油烃（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b/>
          <w:bCs/>
          <w:lang w:val="zh-CN"/>
        </w:rPr>
        <w:t>-</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）检出浓度均不超过《上海市建设用地地下水污染风险管控筛选值补充指标》中第一类用地筛选值。总磷无地下水评价标准，地块内地下水样品总磷检出浓度与对照点浓度无明显差异。</w:t>
      </w:r>
    </w:p>
    <w:p w14:paraId="122D02E0" w14:textId="12722BD0" w:rsidR="00D166E9" w:rsidRPr="00FF1678" w:rsidRDefault="00D166E9" w:rsidP="00D166E9">
      <w:pPr>
        <w:keepNext/>
        <w:keepLines/>
        <w:adjustRightInd w:val="0"/>
        <w:snapToGrid w:val="0"/>
        <w:spacing w:line="360" w:lineRule="auto"/>
        <w:outlineLvl w:val="2"/>
        <w:rPr>
          <w:rFonts w:cs="Times New Roman"/>
          <w:b/>
          <w:bCs/>
          <w:color w:val="000000" w:themeColor="text1"/>
          <w:sz w:val="28"/>
          <w:szCs w:val="28"/>
        </w:rPr>
      </w:pPr>
      <w:r>
        <w:rPr>
          <w:rFonts w:cs="Times New Roman" w:hint="eastAsia"/>
          <w:b/>
          <w:bCs/>
          <w:color w:val="000000" w:themeColor="text1"/>
          <w:sz w:val="28"/>
          <w:szCs w:val="28"/>
        </w:rPr>
        <w:t>3</w:t>
      </w:r>
      <w:r w:rsidRPr="00FF1678">
        <w:rPr>
          <w:rFonts w:cs="Times New Roman"/>
          <w:b/>
          <w:bCs/>
          <w:color w:val="000000" w:themeColor="text1"/>
          <w:sz w:val="28"/>
          <w:szCs w:val="28"/>
        </w:rPr>
        <w:t xml:space="preserve">.3 </w:t>
      </w:r>
      <w:r w:rsidRPr="00FF1678">
        <w:rPr>
          <w:rFonts w:cs="Times New Roman"/>
          <w:b/>
          <w:bCs/>
          <w:color w:val="000000" w:themeColor="text1"/>
          <w:sz w:val="28"/>
          <w:szCs w:val="28"/>
        </w:rPr>
        <w:t>地块邻近地表水结论</w:t>
      </w:r>
    </w:p>
    <w:p w14:paraId="63D40525" w14:textId="77777777" w:rsidR="00D166E9" w:rsidRPr="00FF1678" w:rsidRDefault="00D166E9" w:rsidP="00D166E9">
      <w:pPr>
        <w:widowControl w:val="0"/>
        <w:adjustRightInd w:val="0"/>
        <w:snapToGrid w:val="0"/>
        <w:spacing w:line="360" w:lineRule="auto"/>
        <w:ind w:firstLineChars="200" w:firstLine="480"/>
        <w:jc w:val="both"/>
        <w:rPr>
          <w:rFonts w:eastAsiaTheme="majorEastAsia" w:cs="Times New Roman"/>
          <w:kern w:val="2"/>
        </w:rPr>
      </w:pPr>
      <w:r w:rsidRPr="00FF1678">
        <w:rPr>
          <w:rFonts w:eastAsiaTheme="majorEastAsia" w:cs="Times New Roman"/>
          <w:bCs/>
          <w:kern w:val="2"/>
        </w:rPr>
        <w:t>本次调查在地块相邻的兴石河和兴仁横河共布设</w:t>
      </w:r>
      <w:r w:rsidRPr="00FF1678">
        <w:rPr>
          <w:rFonts w:eastAsiaTheme="majorEastAsia" w:cs="Times New Roman"/>
          <w:bCs/>
          <w:kern w:val="2"/>
        </w:rPr>
        <w:t>5</w:t>
      </w:r>
      <w:r w:rsidRPr="00FF1678">
        <w:rPr>
          <w:rFonts w:eastAsiaTheme="majorEastAsia" w:cs="Times New Roman"/>
          <w:bCs/>
          <w:kern w:val="2"/>
        </w:rPr>
        <w:t>个地表水监测点位，采集</w:t>
      </w:r>
      <w:r w:rsidRPr="00FF1678">
        <w:rPr>
          <w:rFonts w:eastAsiaTheme="majorEastAsia" w:cs="Times New Roman"/>
          <w:bCs/>
          <w:kern w:val="2"/>
        </w:rPr>
        <w:t>5</w:t>
      </w:r>
      <w:r w:rsidRPr="00FF1678">
        <w:rPr>
          <w:rFonts w:eastAsiaTheme="majorEastAsia" w:cs="Times New Roman"/>
          <w:bCs/>
          <w:kern w:val="2"/>
        </w:rPr>
        <w:t>个地表水样品，送检</w:t>
      </w:r>
      <w:r w:rsidRPr="00FF1678">
        <w:rPr>
          <w:rFonts w:eastAsiaTheme="majorEastAsia" w:cs="Times New Roman"/>
          <w:bCs/>
          <w:kern w:val="2"/>
        </w:rPr>
        <w:t>5</w:t>
      </w:r>
      <w:r w:rsidRPr="00FF1678">
        <w:rPr>
          <w:rFonts w:eastAsiaTheme="majorEastAsia" w:cs="Times New Roman"/>
          <w:bCs/>
          <w:kern w:val="2"/>
        </w:rPr>
        <w:t>个地表水样品，</w:t>
      </w:r>
      <w:r w:rsidRPr="00FF1678">
        <w:rPr>
          <w:rFonts w:eastAsiaTheme="majorEastAsia" w:cs="Times New Roman"/>
          <w:kern w:val="2"/>
        </w:rPr>
        <w:t>共检测污染物</w:t>
      </w:r>
      <w:r w:rsidRPr="00FF1678">
        <w:rPr>
          <w:rFonts w:eastAsiaTheme="majorEastAsia" w:cs="Times New Roman"/>
          <w:kern w:val="2"/>
        </w:rPr>
        <w:t>72</w:t>
      </w:r>
      <w:r w:rsidRPr="00FF1678">
        <w:rPr>
          <w:rFonts w:eastAsiaTheme="majorEastAsia" w:cs="Times New Roman"/>
          <w:kern w:val="2"/>
        </w:rPr>
        <w:t>种，检出</w:t>
      </w:r>
      <w:r w:rsidRPr="00FF1678">
        <w:rPr>
          <w:rFonts w:eastAsiaTheme="majorEastAsia" w:cs="Times New Roman"/>
          <w:kern w:val="2"/>
        </w:rPr>
        <w:t>17</w:t>
      </w:r>
      <w:r w:rsidRPr="00FF1678">
        <w:rPr>
          <w:rFonts w:eastAsiaTheme="majorEastAsia" w:cs="Times New Roman"/>
          <w:kern w:val="2"/>
        </w:rPr>
        <w:t>种，污染物检出率为</w:t>
      </w:r>
      <w:r w:rsidRPr="00FF1678">
        <w:rPr>
          <w:rFonts w:eastAsiaTheme="majorEastAsia" w:cs="Times New Roman"/>
          <w:kern w:val="2"/>
        </w:rPr>
        <w:t>24%</w:t>
      </w:r>
      <w:r w:rsidRPr="00FF1678">
        <w:rPr>
          <w:rFonts w:eastAsiaTheme="majorEastAsia" w:cs="Times New Roman"/>
          <w:kern w:val="2"/>
        </w:rPr>
        <w:t>，检出的污染物分别为</w:t>
      </w:r>
      <w:r w:rsidRPr="00FF1678">
        <w:rPr>
          <w:rFonts w:eastAsiaTheme="majorEastAsia" w:cs="Times New Roman"/>
          <w:kern w:val="2"/>
        </w:rPr>
        <w:t>pH</w:t>
      </w:r>
      <w:r w:rsidRPr="00FF1678">
        <w:rPr>
          <w:rFonts w:eastAsiaTheme="majorEastAsia" w:cs="Times New Roman"/>
          <w:kern w:val="2"/>
        </w:rPr>
        <w:t>值、色度、总磷、氨氮、高锰酸盐指数、锑、铜、砷、铁、锰、钡、氟化物、氯化物、硫酸盐、硝酸盐、亚硝酸盐、可萃取性石油烃（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），其余污染物均未检出。</w:t>
      </w:r>
    </w:p>
    <w:p w14:paraId="57D63801" w14:textId="77777777" w:rsidR="00D166E9" w:rsidRPr="00FF1678" w:rsidRDefault="00D166E9" w:rsidP="00D166E9">
      <w:pPr>
        <w:widowControl w:val="0"/>
        <w:adjustRightInd w:val="0"/>
        <w:snapToGrid w:val="0"/>
        <w:spacing w:line="360" w:lineRule="auto"/>
        <w:ind w:firstLineChars="200" w:firstLine="480"/>
        <w:jc w:val="both"/>
        <w:rPr>
          <w:rFonts w:eastAsiaTheme="majorEastAsia" w:cs="Times New Roman"/>
          <w:kern w:val="2"/>
        </w:rPr>
      </w:pPr>
      <w:r w:rsidRPr="00FF1678">
        <w:rPr>
          <w:rFonts w:eastAsiaTheme="majorEastAsia" w:cs="Times New Roman"/>
          <w:kern w:val="2"/>
        </w:rPr>
        <w:t>地块邻近的兴仁横河采集的</w:t>
      </w:r>
      <w:r w:rsidRPr="00FF1678">
        <w:rPr>
          <w:rFonts w:eastAsiaTheme="majorEastAsia" w:cs="Times New Roman"/>
          <w:kern w:val="2"/>
        </w:rPr>
        <w:t>2</w:t>
      </w:r>
      <w:r w:rsidRPr="00FF1678">
        <w:rPr>
          <w:rFonts w:eastAsiaTheme="majorEastAsia" w:cs="Times New Roman"/>
          <w:kern w:val="2"/>
        </w:rPr>
        <w:t>个地表水样品</w:t>
      </w:r>
      <w:r w:rsidRPr="00FF1678">
        <w:rPr>
          <w:rFonts w:eastAsiaTheme="majorEastAsia" w:cs="Times New Roman"/>
          <w:kern w:val="2"/>
        </w:rPr>
        <w:t>pH</w:t>
      </w:r>
      <w:r w:rsidRPr="00FF1678">
        <w:rPr>
          <w:rFonts w:eastAsiaTheme="majorEastAsia" w:cs="Times New Roman"/>
          <w:kern w:val="2"/>
        </w:rPr>
        <w:t>值、总磷、氨氮、高锰酸盐指数、铜、砷和氟化物检出浓度均不超过《地表水环境质量标准》（</w:t>
      </w:r>
      <w:r w:rsidRPr="00FF1678">
        <w:rPr>
          <w:rFonts w:eastAsiaTheme="majorEastAsia" w:cs="Times New Roman"/>
          <w:kern w:val="2"/>
        </w:rPr>
        <w:t>GB3838-2002</w:t>
      </w:r>
      <w:r w:rsidRPr="00FF1678">
        <w:rPr>
          <w:rFonts w:eastAsiaTheme="majorEastAsia" w:cs="Times New Roman"/>
          <w:kern w:val="2"/>
        </w:rPr>
        <w:t>）</w:t>
      </w:r>
      <w:r w:rsidRPr="00FF1678">
        <w:rPr>
          <w:rFonts w:eastAsiaTheme="majorEastAsia" w:cs="Times New Roman"/>
          <w:kern w:val="2"/>
        </w:rPr>
        <w:t>Ⅳ</w:t>
      </w:r>
      <w:r w:rsidRPr="00FF1678">
        <w:rPr>
          <w:rFonts w:eastAsiaTheme="majorEastAsia" w:cs="Times New Roman"/>
          <w:kern w:val="2"/>
        </w:rPr>
        <w:t>类标准，氯化物、硫酸盐、硝酸盐（以</w:t>
      </w:r>
      <w:r w:rsidRPr="00FF1678">
        <w:rPr>
          <w:rFonts w:eastAsiaTheme="majorEastAsia" w:cs="Times New Roman"/>
          <w:kern w:val="2"/>
        </w:rPr>
        <w:t>N</w:t>
      </w:r>
      <w:r w:rsidRPr="00FF1678">
        <w:rPr>
          <w:rFonts w:eastAsiaTheme="majorEastAsia" w:cs="Times New Roman"/>
          <w:kern w:val="2"/>
        </w:rPr>
        <w:t>计）、铁和锰检出浓度均不超过《地表水环境质量标准》（</w:t>
      </w:r>
      <w:r w:rsidRPr="00FF1678">
        <w:rPr>
          <w:rFonts w:eastAsiaTheme="majorEastAsia" w:cs="Times New Roman"/>
          <w:kern w:val="2"/>
        </w:rPr>
        <w:t>GB3838-2002</w:t>
      </w:r>
      <w:r w:rsidRPr="00FF1678">
        <w:rPr>
          <w:rFonts w:eastAsiaTheme="majorEastAsia" w:cs="Times New Roman"/>
          <w:kern w:val="2"/>
        </w:rPr>
        <w:t>）中表</w:t>
      </w:r>
      <w:r w:rsidRPr="00FF1678">
        <w:rPr>
          <w:rFonts w:eastAsiaTheme="majorEastAsia" w:cs="Times New Roman"/>
          <w:kern w:val="2"/>
        </w:rPr>
        <w:t>2</w:t>
      </w:r>
      <w:r w:rsidRPr="00FF1678">
        <w:rPr>
          <w:rFonts w:eastAsiaTheme="majorEastAsia" w:cs="Times New Roman"/>
          <w:kern w:val="2"/>
        </w:rPr>
        <w:t>集中式生活饮用水地表水源地补充项目标准限值，锑和钡检出浓度均不超过《地表水环境质量标准》（</w:t>
      </w:r>
      <w:r w:rsidRPr="00FF1678">
        <w:rPr>
          <w:rFonts w:eastAsiaTheme="majorEastAsia" w:cs="Times New Roman"/>
          <w:kern w:val="2"/>
        </w:rPr>
        <w:t>GB3838-2002</w:t>
      </w:r>
      <w:r w:rsidRPr="00FF1678">
        <w:rPr>
          <w:rFonts w:eastAsiaTheme="majorEastAsia" w:cs="Times New Roman"/>
          <w:kern w:val="2"/>
        </w:rPr>
        <w:t>）</w:t>
      </w:r>
      <w:r w:rsidRPr="00FF1678">
        <w:rPr>
          <w:rFonts w:eastAsiaTheme="majorEastAsia" w:cs="Times New Roman"/>
          <w:kern w:val="2"/>
        </w:rPr>
        <w:lastRenderedPageBreak/>
        <w:t>中表</w:t>
      </w:r>
      <w:r w:rsidRPr="00FF1678">
        <w:rPr>
          <w:rFonts w:eastAsiaTheme="majorEastAsia" w:cs="Times New Roman"/>
          <w:kern w:val="2"/>
        </w:rPr>
        <w:t>3</w:t>
      </w:r>
      <w:r w:rsidRPr="00FF1678">
        <w:rPr>
          <w:rFonts w:eastAsiaTheme="majorEastAsia" w:cs="Times New Roman"/>
          <w:kern w:val="2"/>
        </w:rPr>
        <w:t>集中式生活饮用水地表水源地特定项目标准限值，色度和亚硝酸盐（以</w:t>
      </w:r>
      <w:r w:rsidRPr="00FF1678">
        <w:rPr>
          <w:rFonts w:eastAsiaTheme="majorEastAsia" w:cs="Times New Roman"/>
          <w:kern w:val="2"/>
        </w:rPr>
        <w:t>N</w:t>
      </w:r>
      <w:r w:rsidRPr="00FF1678">
        <w:rPr>
          <w:rFonts w:eastAsiaTheme="majorEastAsia" w:cs="Times New Roman"/>
          <w:kern w:val="2"/>
        </w:rPr>
        <w:t>计）检出浓度均不超过《地下水质量标准》（</w:t>
      </w:r>
      <w:r w:rsidRPr="00FF1678">
        <w:rPr>
          <w:rFonts w:eastAsiaTheme="majorEastAsia" w:cs="Times New Roman"/>
          <w:kern w:val="2"/>
        </w:rPr>
        <w:t>GB/T 14848-2017</w:t>
      </w:r>
      <w:r w:rsidRPr="00FF1678">
        <w:rPr>
          <w:rFonts w:eastAsiaTheme="majorEastAsia" w:cs="Times New Roman"/>
          <w:kern w:val="2"/>
        </w:rPr>
        <w:t>）</w:t>
      </w:r>
      <w:r w:rsidRPr="00FF1678">
        <w:rPr>
          <w:rFonts w:eastAsiaTheme="majorEastAsia" w:cs="Times New Roman"/>
          <w:kern w:val="2"/>
        </w:rPr>
        <w:t>Ⅳ</w:t>
      </w:r>
      <w:r w:rsidRPr="00FF1678">
        <w:rPr>
          <w:rFonts w:eastAsiaTheme="majorEastAsia" w:cs="Times New Roman"/>
          <w:kern w:val="2"/>
        </w:rPr>
        <w:t>类标准，石油烃（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b/>
          <w:bCs/>
          <w:lang w:val="zh-CN"/>
        </w:rPr>
        <w:t>-</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）检出浓度均不超过《上海市建设用地地下水污染风险管控筛选值补充指标》中第一类用地筛选值。</w:t>
      </w:r>
    </w:p>
    <w:p w14:paraId="502F56DA" w14:textId="77777777" w:rsidR="00D166E9" w:rsidRPr="00FF1678" w:rsidRDefault="00D166E9" w:rsidP="00D166E9">
      <w:pPr>
        <w:widowControl w:val="0"/>
        <w:autoSpaceDE w:val="0"/>
        <w:autoSpaceDN w:val="0"/>
        <w:adjustRightInd w:val="0"/>
        <w:snapToGrid w:val="0"/>
        <w:spacing w:line="360" w:lineRule="auto"/>
        <w:ind w:firstLineChars="200" w:firstLine="480"/>
        <w:jc w:val="both"/>
        <w:rPr>
          <w:rFonts w:eastAsiaTheme="majorEastAsia" w:cs="Times New Roman"/>
          <w:b/>
          <w:bCs/>
          <w:color w:val="000000"/>
          <w:kern w:val="2"/>
          <w:szCs w:val="20"/>
        </w:rPr>
      </w:pPr>
      <w:r w:rsidRPr="00FF1678">
        <w:rPr>
          <w:rFonts w:eastAsiaTheme="majorEastAsia" w:cs="Times New Roman"/>
          <w:kern w:val="2"/>
        </w:rPr>
        <w:t>地块邻近的兴石河采集的</w:t>
      </w:r>
      <w:r w:rsidRPr="00FF1678">
        <w:rPr>
          <w:rFonts w:eastAsiaTheme="majorEastAsia" w:cs="Times New Roman"/>
          <w:kern w:val="2"/>
        </w:rPr>
        <w:t>3</w:t>
      </w:r>
      <w:r w:rsidRPr="00FF1678">
        <w:rPr>
          <w:rFonts w:eastAsiaTheme="majorEastAsia" w:cs="Times New Roman"/>
          <w:kern w:val="2"/>
        </w:rPr>
        <w:t>个地表水样品</w:t>
      </w:r>
      <w:r w:rsidRPr="00FF1678">
        <w:rPr>
          <w:rFonts w:eastAsiaTheme="majorEastAsia" w:cs="Times New Roman"/>
          <w:kern w:val="2"/>
        </w:rPr>
        <w:t>pH</w:t>
      </w:r>
      <w:r w:rsidRPr="00FF1678">
        <w:rPr>
          <w:rFonts w:eastAsiaTheme="majorEastAsia" w:cs="Times New Roman"/>
          <w:kern w:val="2"/>
        </w:rPr>
        <w:t>值、总磷、氨氮、高锰酸盐指数、铜、砷和氟化物检出浓度均不超过《地表水环境质量标准》（</w:t>
      </w:r>
      <w:r w:rsidRPr="00FF1678">
        <w:rPr>
          <w:rFonts w:eastAsiaTheme="majorEastAsia" w:cs="Times New Roman"/>
          <w:kern w:val="2"/>
        </w:rPr>
        <w:t>GB3838-2002</w:t>
      </w:r>
      <w:r w:rsidRPr="00FF1678">
        <w:rPr>
          <w:rFonts w:eastAsiaTheme="majorEastAsia" w:cs="Times New Roman"/>
          <w:kern w:val="2"/>
        </w:rPr>
        <w:t>）</w:t>
      </w:r>
      <w:r w:rsidRPr="00FF1678">
        <w:rPr>
          <w:rFonts w:eastAsiaTheme="majorEastAsia" w:cs="Times New Roman"/>
          <w:kern w:val="2"/>
        </w:rPr>
        <w:t>Ш</w:t>
      </w:r>
      <w:r w:rsidRPr="00FF1678">
        <w:rPr>
          <w:rFonts w:eastAsiaTheme="majorEastAsia" w:cs="Times New Roman"/>
          <w:kern w:val="2"/>
        </w:rPr>
        <w:t>类标准，氯化物、硫酸盐和硝酸盐（以</w:t>
      </w:r>
      <w:r w:rsidRPr="00FF1678">
        <w:rPr>
          <w:rFonts w:eastAsiaTheme="majorEastAsia" w:cs="Times New Roman"/>
          <w:kern w:val="2"/>
        </w:rPr>
        <w:t>N</w:t>
      </w:r>
      <w:r w:rsidRPr="00FF1678">
        <w:rPr>
          <w:rFonts w:eastAsiaTheme="majorEastAsia" w:cs="Times New Roman"/>
          <w:kern w:val="2"/>
        </w:rPr>
        <w:t>计）检出浓度均不超过《地表水环境质量标准》（</w:t>
      </w:r>
      <w:r w:rsidRPr="00FF1678">
        <w:rPr>
          <w:rFonts w:eastAsiaTheme="majorEastAsia" w:cs="Times New Roman"/>
          <w:kern w:val="2"/>
        </w:rPr>
        <w:t>GB3838-2002</w:t>
      </w:r>
      <w:r w:rsidRPr="00FF1678">
        <w:rPr>
          <w:rFonts w:eastAsiaTheme="majorEastAsia" w:cs="Times New Roman"/>
          <w:kern w:val="2"/>
        </w:rPr>
        <w:t>）中表</w:t>
      </w:r>
      <w:r w:rsidRPr="00FF1678">
        <w:rPr>
          <w:rFonts w:eastAsiaTheme="majorEastAsia" w:cs="Times New Roman"/>
          <w:kern w:val="2"/>
        </w:rPr>
        <w:t>2</w:t>
      </w:r>
      <w:r w:rsidRPr="00FF1678">
        <w:rPr>
          <w:rFonts w:eastAsiaTheme="majorEastAsia" w:cs="Times New Roman"/>
          <w:kern w:val="2"/>
        </w:rPr>
        <w:t>集中式生活饮用水地表水源地补充项目标准限值，锑和钡检出浓度均不超过《地表水环境质量标准》（</w:t>
      </w:r>
      <w:r w:rsidRPr="00FF1678">
        <w:rPr>
          <w:rFonts w:eastAsiaTheme="majorEastAsia" w:cs="Times New Roman"/>
          <w:kern w:val="2"/>
        </w:rPr>
        <w:t>GB3838-2002</w:t>
      </w:r>
      <w:r w:rsidRPr="00FF1678">
        <w:rPr>
          <w:rFonts w:eastAsiaTheme="majorEastAsia" w:cs="Times New Roman"/>
          <w:kern w:val="2"/>
        </w:rPr>
        <w:t>）中表</w:t>
      </w:r>
      <w:r w:rsidRPr="00FF1678">
        <w:rPr>
          <w:rFonts w:eastAsiaTheme="majorEastAsia" w:cs="Times New Roman"/>
          <w:kern w:val="2"/>
        </w:rPr>
        <w:t>3</w:t>
      </w:r>
      <w:r w:rsidRPr="00FF1678">
        <w:rPr>
          <w:rFonts w:eastAsiaTheme="majorEastAsia" w:cs="Times New Roman"/>
          <w:kern w:val="2"/>
        </w:rPr>
        <w:t>集中式生活饮用水地表水源地特定项目标准限值，色度和亚硝酸盐（以</w:t>
      </w:r>
      <w:r w:rsidRPr="00FF1678">
        <w:rPr>
          <w:rFonts w:eastAsiaTheme="majorEastAsia" w:cs="Times New Roman"/>
          <w:kern w:val="2"/>
        </w:rPr>
        <w:t>N</w:t>
      </w:r>
      <w:r w:rsidRPr="00FF1678">
        <w:rPr>
          <w:rFonts w:eastAsiaTheme="majorEastAsia" w:cs="Times New Roman"/>
          <w:kern w:val="2"/>
        </w:rPr>
        <w:t>计）检出浓度均不超过《地下水质量标准》（</w:t>
      </w:r>
      <w:r w:rsidRPr="00FF1678">
        <w:rPr>
          <w:rFonts w:eastAsiaTheme="majorEastAsia" w:cs="Times New Roman"/>
          <w:kern w:val="2"/>
        </w:rPr>
        <w:t>GB/T 14848-2017</w:t>
      </w:r>
      <w:r w:rsidRPr="00FF1678">
        <w:rPr>
          <w:rFonts w:eastAsiaTheme="majorEastAsia" w:cs="Times New Roman"/>
          <w:kern w:val="2"/>
        </w:rPr>
        <w:t>）</w:t>
      </w:r>
      <w:r w:rsidRPr="00FF1678">
        <w:rPr>
          <w:rFonts w:eastAsiaTheme="majorEastAsia" w:cs="Times New Roman"/>
          <w:kern w:val="2"/>
        </w:rPr>
        <w:t>Ш</w:t>
      </w:r>
      <w:r w:rsidRPr="00FF1678">
        <w:rPr>
          <w:rFonts w:eastAsiaTheme="majorEastAsia" w:cs="Times New Roman"/>
          <w:kern w:val="2"/>
        </w:rPr>
        <w:t>类标准，石油烃（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b/>
          <w:bCs/>
          <w:lang w:val="zh-CN"/>
        </w:rPr>
        <w:t>-</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）检出浓度均不超过《上海市建设用地地下水污染风险管控筛选值补充指标》中第一类用地筛选值。</w:t>
      </w:r>
    </w:p>
    <w:p w14:paraId="4323D6E4" w14:textId="2F825F04" w:rsidR="00D166E9" w:rsidRPr="00FF1678" w:rsidRDefault="00D166E9" w:rsidP="00D166E9">
      <w:pPr>
        <w:keepNext/>
        <w:keepLines/>
        <w:adjustRightInd w:val="0"/>
        <w:snapToGrid w:val="0"/>
        <w:spacing w:line="360" w:lineRule="auto"/>
        <w:outlineLvl w:val="2"/>
        <w:rPr>
          <w:rFonts w:cs="Times New Roman"/>
          <w:b/>
          <w:bCs/>
          <w:color w:val="000000" w:themeColor="text1"/>
          <w:sz w:val="28"/>
          <w:szCs w:val="28"/>
        </w:rPr>
      </w:pPr>
      <w:r>
        <w:rPr>
          <w:rFonts w:cs="Times New Roman" w:hint="eastAsia"/>
          <w:b/>
          <w:bCs/>
          <w:color w:val="000000" w:themeColor="text1"/>
          <w:sz w:val="28"/>
          <w:szCs w:val="28"/>
        </w:rPr>
        <w:t>3</w:t>
      </w:r>
      <w:r w:rsidRPr="00FF1678">
        <w:rPr>
          <w:rFonts w:cs="Times New Roman"/>
          <w:b/>
          <w:bCs/>
          <w:color w:val="000000" w:themeColor="text1"/>
          <w:sz w:val="28"/>
          <w:szCs w:val="28"/>
        </w:rPr>
        <w:t xml:space="preserve">.4 </w:t>
      </w:r>
      <w:r w:rsidRPr="00FF1678">
        <w:rPr>
          <w:rFonts w:cs="Times New Roman"/>
          <w:b/>
          <w:bCs/>
          <w:color w:val="000000" w:themeColor="text1"/>
          <w:sz w:val="28"/>
          <w:szCs w:val="28"/>
        </w:rPr>
        <w:t>地块邻近地表水底泥结论</w:t>
      </w:r>
    </w:p>
    <w:p w14:paraId="50F7BFAB" w14:textId="77777777" w:rsidR="00D166E9" w:rsidRPr="00FF1678" w:rsidRDefault="00D166E9" w:rsidP="00D166E9">
      <w:pPr>
        <w:widowControl w:val="0"/>
        <w:adjustRightInd w:val="0"/>
        <w:snapToGrid w:val="0"/>
        <w:spacing w:line="360" w:lineRule="auto"/>
        <w:ind w:firstLineChars="200" w:firstLine="480"/>
        <w:jc w:val="both"/>
        <w:rPr>
          <w:rFonts w:eastAsiaTheme="majorEastAsia" w:cs="Times New Roman"/>
          <w:kern w:val="2"/>
        </w:rPr>
      </w:pPr>
      <w:r w:rsidRPr="00FF1678">
        <w:rPr>
          <w:rFonts w:eastAsiaTheme="majorEastAsia" w:cs="Times New Roman"/>
          <w:bCs/>
          <w:kern w:val="2"/>
        </w:rPr>
        <w:t>本次地块相邻地表水共布设</w:t>
      </w:r>
      <w:r w:rsidRPr="00FF1678">
        <w:rPr>
          <w:rFonts w:eastAsiaTheme="majorEastAsia" w:cs="Times New Roman"/>
          <w:bCs/>
          <w:kern w:val="2"/>
        </w:rPr>
        <w:t>5</w:t>
      </w:r>
      <w:r w:rsidRPr="00FF1678">
        <w:rPr>
          <w:rFonts w:eastAsiaTheme="majorEastAsia" w:cs="Times New Roman"/>
          <w:bCs/>
          <w:kern w:val="2"/>
        </w:rPr>
        <w:t>个底泥点位，共采集</w:t>
      </w:r>
      <w:r w:rsidRPr="00FF1678">
        <w:rPr>
          <w:rFonts w:eastAsiaTheme="majorEastAsia" w:cs="Times New Roman"/>
          <w:bCs/>
          <w:kern w:val="2"/>
        </w:rPr>
        <w:t>5</w:t>
      </w:r>
      <w:r w:rsidRPr="00FF1678">
        <w:rPr>
          <w:rFonts w:eastAsiaTheme="majorEastAsia" w:cs="Times New Roman"/>
          <w:bCs/>
          <w:kern w:val="2"/>
        </w:rPr>
        <w:t>个底泥样品，送检</w:t>
      </w:r>
      <w:r w:rsidRPr="00FF1678">
        <w:rPr>
          <w:rFonts w:eastAsiaTheme="majorEastAsia" w:cs="Times New Roman"/>
          <w:bCs/>
          <w:kern w:val="2"/>
        </w:rPr>
        <w:t>5</w:t>
      </w:r>
      <w:r w:rsidRPr="00FF1678">
        <w:rPr>
          <w:rFonts w:eastAsiaTheme="majorEastAsia" w:cs="Times New Roman"/>
          <w:bCs/>
          <w:kern w:val="2"/>
        </w:rPr>
        <w:t>个底泥样品，</w:t>
      </w:r>
      <w:r w:rsidRPr="00FF1678">
        <w:rPr>
          <w:rFonts w:eastAsiaTheme="majorEastAsia" w:cs="Times New Roman"/>
          <w:kern w:val="2"/>
        </w:rPr>
        <w:t>共检测污染物</w:t>
      </w:r>
      <w:r w:rsidRPr="00FF1678">
        <w:rPr>
          <w:rFonts w:eastAsiaTheme="majorEastAsia" w:cs="Times New Roman"/>
          <w:kern w:val="2"/>
        </w:rPr>
        <w:t>61</w:t>
      </w:r>
      <w:r w:rsidRPr="00FF1678">
        <w:rPr>
          <w:rFonts w:eastAsiaTheme="majorEastAsia" w:cs="Times New Roman"/>
          <w:kern w:val="2"/>
        </w:rPr>
        <w:t>种，检出</w:t>
      </w:r>
      <w:r w:rsidRPr="00FF1678">
        <w:rPr>
          <w:rFonts w:eastAsiaTheme="majorEastAsia" w:cs="Times New Roman"/>
          <w:kern w:val="2"/>
        </w:rPr>
        <w:t>16</w:t>
      </w:r>
      <w:r w:rsidRPr="00FF1678">
        <w:rPr>
          <w:rFonts w:eastAsiaTheme="majorEastAsia" w:cs="Times New Roman"/>
          <w:kern w:val="2"/>
        </w:rPr>
        <w:t>种，污染物检出率为</w:t>
      </w:r>
      <w:r w:rsidRPr="00FF1678">
        <w:rPr>
          <w:rFonts w:eastAsiaTheme="majorEastAsia" w:cs="Times New Roman"/>
          <w:kern w:val="2"/>
        </w:rPr>
        <w:t>26%</w:t>
      </w:r>
      <w:r w:rsidRPr="00FF1678">
        <w:rPr>
          <w:rFonts w:eastAsiaTheme="majorEastAsia" w:cs="Times New Roman"/>
          <w:kern w:val="2"/>
        </w:rPr>
        <w:t>，检出的污染物分别为</w:t>
      </w:r>
      <w:r w:rsidRPr="00FF1678">
        <w:rPr>
          <w:rFonts w:eastAsiaTheme="majorEastAsia" w:cs="Times New Roman"/>
          <w:kern w:val="2"/>
        </w:rPr>
        <w:t>pH</w:t>
      </w:r>
      <w:r w:rsidRPr="00FF1678">
        <w:rPr>
          <w:rFonts w:eastAsiaTheme="majorEastAsia" w:cs="Times New Roman"/>
          <w:kern w:val="2"/>
        </w:rPr>
        <w:t>值、汞、砷、锑、铜、镍、锌、铬、铅、钛、镉、锰、钡、钒、石油烃（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）和总氟化物，其余检测因子均未检出。</w:t>
      </w:r>
      <w:r w:rsidRPr="00FF1678">
        <w:rPr>
          <w:rFonts w:eastAsiaTheme="majorEastAsia" w:cs="Times New Roman"/>
          <w:bCs/>
          <w:color w:val="000000"/>
          <w:kern w:val="2"/>
          <w:lang w:val="zh-CN"/>
        </w:rPr>
        <w:t>底泥</w:t>
      </w:r>
      <w:r w:rsidRPr="00FF1678">
        <w:rPr>
          <w:rFonts w:eastAsiaTheme="majorEastAsia" w:cs="Times New Roman"/>
          <w:bCs/>
          <w:color w:val="000000"/>
          <w:kern w:val="2"/>
          <w:lang w:val="zh-CN"/>
        </w:rPr>
        <w:t>pH</w:t>
      </w:r>
      <w:r w:rsidRPr="00FF1678">
        <w:rPr>
          <w:rFonts w:eastAsiaTheme="majorEastAsia" w:cs="Times New Roman"/>
          <w:bCs/>
          <w:color w:val="000000"/>
          <w:kern w:val="2"/>
          <w:lang w:val="zh-CN"/>
        </w:rPr>
        <w:t>值检出范围为</w:t>
      </w:r>
      <w:r w:rsidRPr="00FF1678">
        <w:rPr>
          <w:rFonts w:eastAsiaTheme="majorEastAsia" w:cs="Times New Roman"/>
          <w:bCs/>
          <w:color w:val="000000"/>
          <w:kern w:val="2"/>
          <w:lang w:val="zh-CN"/>
        </w:rPr>
        <w:t>7.13~7.8</w:t>
      </w:r>
      <w:r w:rsidRPr="00FF1678">
        <w:rPr>
          <w:rFonts w:eastAsiaTheme="majorEastAsia" w:cs="Times New Roman"/>
          <w:bCs/>
          <w:color w:val="000000"/>
          <w:kern w:val="2"/>
          <w:lang w:val="zh-CN"/>
        </w:rPr>
        <w:t>，整体</w:t>
      </w:r>
      <w:r w:rsidRPr="00FF1678">
        <w:rPr>
          <w:rFonts w:eastAsiaTheme="majorEastAsia" w:cs="Times New Roman"/>
          <w:kern w:val="2"/>
        </w:rPr>
        <w:t>无酸化或碱化</w:t>
      </w:r>
      <w:r w:rsidRPr="00FF1678">
        <w:rPr>
          <w:rFonts w:eastAsiaTheme="majorEastAsia" w:cs="Times New Roman"/>
          <w:bCs/>
          <w:color w:val="000000"/>
          <w:kern w:val="2"/>
          <w:lang w:val="zh-CN"/>
        </w:rPr>
        <w:t>。</w:t>
      </w:r>
      <w:r w:rsidRPr="00FF1678">
        <w:rPr>
          <w:rFonts w:eastAsiaTheme="majorEastAsia" w:cs="Times New Roman"/>
          <w:kern w:val="2"/>
        </w:rPr>
        <w:t>地块相邻地表水底泥样品污染物汞、砷、锑、铜、镍、铅、镉、钒和石油烃（</w:t>
      </w:r>
      <w:r w:rsidRPr="00FF1678">
        <w:rPr>
          <w:rFonts w:eastAsiaTheme="majorEastAsia" w:cs="Times New Roman"/>
          <w:kern w:val="2"/>
        </w:rPr>
        <w:t>C</w:t>
      </w:r>
      <w:r w:rsidRPr="00FF1678">
        <w:rPr>
          <w:rFonts w:eastAsiaTheme="majorEastAsia" w:cs="Times New Roman"/>
          <w:kern w:val="2"/>
          <w:vertAlign w:val="subscript"/>
        </w:rPr>
        <w:t>10</w:t>
      </w:r>
      <w:r w:rsidRPr="00FF1678">
        <w:rPr>
          <w:rFonts w:eastAsiaTheme="majorEastAsia" w:cs="Times New Roman"/>
          <w:b/>
          <w:bCs/>
          <w:lang w:val="zh-CN"/>
        </w:rPr>
        <w:t>-</w:t>
      </w:r>
      <w:r w:rsidRPr="00FF1678">
        <w:rPr>
          <w:rFonts w:eastAsiaTheme="majorEastAsia" w:cs="Times New Roman"/>
          <w:kern w:val="2"/>
        </w:rPr>
        <w:t>C</w:t>
      </w:r>
      <w:r w:rsidRPr="00FF1678">
        <w:rPr>
          <w:rFonts w:eastAsiaTheme="majorEastAsia" w:cs="Times New Roman"/>
          <w:kern w:val="2"/>
          <w:vertAlign w:val="subscript"/>
        </w:rPr>
        <w:t>40</w:t>
      </w:r>
      <w:r w:rsidRPr="00FF1678">
        <w:rPr>
          <w:rFonts w:eastAsiaTheme="majorEastAsia" w:cs="Times New Roman"/>
          <w:kern w:val="2"/>
        </w:rPr>
        <w:t>）</w:t>
      </w:r>
      <w:r w:rsidRPr="00FF1678">
        <w:rPr>
          <w:rFonts w:eastAsiaTheme="majorEastAsia" w:cs="Times New Roman"/>
          <w:szCs w:val="20"/>
        </w:rPr>
        <w:t>检出值均低于</w:t>
      </w:r>
      <w:r w:rsidRPr="00FF1678">
        <w:rPr>
          <w:rFonts w:eastAsiaTheme="majorEastAsia" w:cs="Times New Roman"/>
          <w:kern w:val="2"/>
        </w:rPr>
        <w:t>《土壤环境质量</w:t>
      </w:r>
      <w:r w:rsidRPr="00FF1678">
        <w:rPr>
          <w:rFonts w:eastAsiaTheme="majorEastAsia" w:cs="Times New Roman"/>
          <w:kern w:val="2"/>
        </w:rPr>
        <w:t xml:space="preserve"> </w:t>
      </w:r>
      <w:r w:rsidRPr="00FF1678">
        <w:rPr>
          <w:rFonts w:eastAsiaTheme="majorEastAsia" w:cs="Times New Roman"/>
          <w:kern w:val="2"/>
        </w:rPr>
        <w:t>建设用地土壤污染风险管控标准（试行）》（</w:t>
      </w:r>
      <w:r w:rsidRPr="00FF1678">
        <w:rPr>
          <w:rFonts w:eastAsiaTheme="majorEastAsia" w:cs="Times New Roman"/>
          <w:kern w:val="2"/>
        </w:rPr>
        <w:t>GB 36600-2018</w:t>
      </w:r>
      <w:r w:rsidRPr="00FF1678">
        <w:rPr>
          <w:rFonts w:eastAsiaTheme="majorEastAsia" w:cs="Times New Roman"/>
          <w:kern w:val="2"/>
        </w:rPr>
        <w:t>）第一类用地筛选值，</w:t>
      </w:r>
      <w:r w:rsidRPr="00FF1678">
        <w:rPr>
          <w:rFonts w:eastAsiaTheme="majorEastAsia" w:cs="Times New Roman"/>
          <w:szCs w:val="20"/>
        </w:rPr>
        <w:t>总氟化物检出值低于</w:t>
      </w:r>
      <w:r w:rsidRPr="00FF1678">
        <w:rPr>
          <w:rFonts w:eastAsiaTheme="majorEastAsia" w:cs="Times New Roman"/>
          <w:kern w:val="2"/>
        </w:rPr>
        <w:t>《建设用地土壤污染风险筛选值》（</w:t>
      </w:r>
      <w:r w:rsidRPr="00FF1678">
        <w:rPr>
          <w:rFonts w:eastAsiaTheme="majorEastAsia" w:cs="Times New Roman"/>
          <w:kern w:val="2"/>
        </w:rPr>
        <w:t>DB 32/T 4712-2024</w:t>
      </w:r>
      <w:r w:rsidRPr="00FF1678">
        <w:rPr>
          <w:rFonts w:eastAsiaTheme="majorEastAsia" w:cs="Times New Roman"/>
          <w:kern w:val="2"/>
        </w:rPr>
        <w:t>）中的第一类用地筛选值</w:t>
      </w:r>
      <w:r w:rsidRPr="00FF1678">
        <w:rPr>
          <w:rFonts w:eastAsiaTheme="majorEastAsia" w:cs="Times New Roman"/>
          <w:kern w:val="2"/>
          <w:sz w:val="22"/>
          <w:szCs w:val="20"/>
        </w:rPr>
        <w:t>，</w:t>
      </w:r>
      <w:r w:rsidRPr="00FF1678">
        <w:rPr>
          <w:rFonts w:eastAsiaTheme="majorEastAsia" w:cs="Times New Roman"/>
          <w:kern w:val="2"/>
        </w:rPr>
        <w:t>锌、</w:t>
      </w:r>
      <w:r w:rsidRPr="00FF1678">
        <w:rPr>
          <w:rFonts w:eastAsiaTheme="majorEastAsia" w:cs="Times New Roman"/>
          <w:szCs w:val="20"/>
        </w:rPr>
        <w:t>铬、锰和钡检出值低于</w:t>
      </w:r>
      <w:r w:rsidRPr="00FF1678">
        <w:rPr>
          <w:rFonts w:eastAsiaTheme="majorEastAsia" w:cs="Times New Roman"/>
          <w:kern w:val="2"/>
        </w:rPr>
        <w:t>《建设用地土壤污染风险筛选值和管制值》（</w:t>
      </w:r>
      <w:r w:rsidRPr="00FF1678">
        <w:rPr>
          <w:rFonts w:eastAsiaTheme="majorEastAsia" w:cs="Times New Roman"/>
          <w:kern w:val="2"/>
        </w:rPr>
        <w:t>DB 4403/T67-2020</w:t>
      </w:r>
      <w:r w:rsidRPr="00FF1678">
        <w:rPr>
          <w:rFonts w:eastAsiaTheme="majorEastAsia" w:cs="Times New Roman"/>
          <w:kern w:val="2"/>
        </w:rPr>
        <w:t>）中的第一类用地筛选值</w:t>
      </w:r>
      <w:r w:rsidRPr="00FF1678">
        <w:rPr>
          <w:rFonts w:eastAsiaTheme="majorEastAsia" w:cs="Times New Roman"/>
          <w:szCs w:val="20"/>
        </w:rPr>
        <w:t>，钛检出值低于</w:t>
      </w:r>
      <w:r w:rsidRPr="00FF1678">
        <w:rPr>
          <w:rFonts w:eastAsiaTheme="majorEastAsia" w:cs="Times New Roman"/>
          <w:kern w:val="2"/>
        </w:rPr>
        <w:t>《污染场地风险评估电子表格计算值》计算的第一类用地风险控制值。</w:t>
      </w:r>
    </w:p>
    <w:p w14:paraId="4B80F0F7" w14:textId="77777777" w:rsidR="00D166E9" w:rsidRPr="00FF1678" w:rsidRDefault="00D166E9" w:rsidP="00D166E9">
      <w:pPr>
        <w:widowControl w:val="0"/>
        <w:adjustRightInd w:val="0"/>
        <w:snapToGrid w:val="0"/>
        <w:spacing w:line="360" w:lineRule="auto"/>
        <w:ind w:firstLineChars="200" w:firstLine="482"/>
        <w:jc w:val="both"/>
        <w:rPr>
          <w:rFonts w:cs="Times New Roman"/>
          <w:color w:val="FF0000"/>
        </w:rPr>
        <w:sectPr w:rsidR="00D166E9" w:rsidRPr="00FF1678" w:rsidSect="00D166E9">
          <w:pgSz w:w="11906" w:h="16838"/>
          <w:pgMar w:top="1440" w:right="1800" w:bottom="1440" w:left="1800" w:header="851" w:footer="992" w:gutter="0"/>
          <w:cols w:space="425"/>
          <w:docGrid w:type="lines" w:linePitch="312"/>
        </w:sectPr>
      </w:pPr>
      <w:r w:rsidRPr="00FF1678">
        <w:rPr>
          <w:rFonts w:eastAsiaTheme="majorEastAsia" w:cs="Times New Roman"/>
          <w:b/>
          <w:bCs/>
          <w:color w:val="000000"/>
          <w:kern w:val="2"/>
          <w:szCs w:val="20"/>
          <w:lang w:val="zh-CN"/>
        </w:rPr>
        <w:t>综上，本次调查地块不属于污染地块，土壤环境质量满足后续规划用地要求。</w:t>
      </w:r>
    </w:p>
    <w:p w14:paraId="2CA91883" w14:textId="667FA5A1" w:rsidR="00D166E9" w:rsidRPr="00D166E9" w:rsidRDefault="00D166E9" w:rsidP="00D166E9">
      <w:pPr>
        <w:pStyle w:val="11"/>
        <w:numPr>
          <w:ilvl w:val="0"/>
          <w:numId w:val="0"/>
        </w:numPr>
        <w:spacing w:before="156" w:after="156"/>
        <w:rPr>
          <w:rFonts w:eastAsiaTheme="minorEastAsia"/>
          <w:color w:val="auto"/>
          <w:lang w:eastAsia="zh-CN"/>
        </w:rPr>
      </w:pPr>
      <w:bookmarkStart w:id="44" w:name="_Toc162469447"/>
      <w:bookmarkStart w:id="45" w:name="_Toc172664134"/>
      <w:bookmarkStart w:id="46" w:name="_Toc195196267"/>
      <w:bookmarkStart w:id="47" w:name="_Toc195387646"/>
      <w:bookmarkStart w:id="48" w:name="_Toc201655574"/>
      <w:r w:rsidRPr="00D166E9">
        <w:rPr>
          <w:rFonts w:eastAsiaTheme="minorEastAsia" w:hint="eastAsia"/>
          <w:color w:val="auto"/>
          <w:lang w:eastAsia="zh-CN"/>
        </w:rPr>
        <w:lastRenderedPageBreak/>
        <w:t>4</w:t>
      </w:r>
      <w:r w:rsidRPr="00D166E9">
        <w:rPr>
          <w:rFonts w:eastAsiaTheme="minorEastAsia"/>
          <w:color w:val="auto"/>
          <w:lang w:eastAsia="zh-CN"/>
        </w:rPr>
        <w:t>建议</w:t>
      </w:r>
      <w:bookmarkEnd w:id="44"/>
      <w:bookmarkEnd w:id="45"/>
      <w:bookmarkEnd w:id="46"/>
      <w:bookmarkEnd w:id="47"/>
      <w:bookmarkEnd w:id="48"/>
    </w:p>
    <w:p w14:paraId="6E1E18D4" w14:textId="77777777" w:rsidR="00D166E9" w:rsidRPr="00FF1678" w:rsidRDefault="00D166E9" w:rsidP="00D166E9">
      <w:pPr>
        <w:widowControl w:val="0"/>
        <w:adjustRightInd w:val="0"/>
        <w:snapToGrid w:val="0"/>
        <w:spacing w:line="348" w:lineRule="auto"/>
        <w:ind w:firstLineChars="200" w:firstLine="480"/>
        <w:rPr>
          <w:rFonts w:eastAsiaTheme="majorEastAsia" w:cs="Times New Roman"/>
          <w:kern w:val="2"/>
        </w:rPr>
      </w:pPr>
      <w:r w:rsidRPr="00FF1678">
        <w:rPr>
          <w:rFonts w:eastAsiaTheme="majorEastAsia" w:cs="Times New Roman"/>
          <w:kern w:val="2"/>
        </w:rPr>
        <w:t>（</w:t>
      </w:r>
      <w:r w:rsidRPr="00FF1678">
        <w:rPr>
          <w:rFonts w:eastAsiaTheme="majorEastAsia" w:cs="Times New Roman"/>
          <w:kern w:val="2"/>
        </w:rPr>
        <w:t>1</w:t>
      </w:r>
      <w:r w:rsidRPr="00FF1678">
        <w:rPr>
          <w:rFonts w:eastAsiaTheme="majorEastAsia" w:cs="Times New Roman"/>
          <w:kern w:val="2"/>
        </w:rPr>
        <w:t>）鉴于土壤的异质性及土壤离散点采样检测结果的不确定性，在场地未来开发建设过程中，若发现疑似污染土壤或不明物质，建议进行补充调查，并采取相应的环保措施，不得随意处置。</w:t>
      </w:r>
    </w:p>
    <w:p w14:paraId="3F63CF8D" w14:textId="77777777" w:rsidR="00D166E9" w:rsidRDefault="00D166E9" w:rsidP="00D166E9">
      <w:pPr>
        <w:widowControl w:val="0"/>
        <w:adjustRightInd w:val="0"/>
        <w:snapToGrid w:val="0"/>
        <w:spacing w:line="348" w:lineRule="auto"/>
        <w:ind w:firstLineChars="200" w:firstLine="480"/>
        <w:rPr>
          <w:rFonts w:eastAsiaTheme="majorEastAsia" w:cs="Times New Roman"/>
          <w:kern w:val="2"/>
        </w:rPr>
      </w:pPr>
      <w:r w:rsidRPr="00FF1678">
        <w:rPr>
          <w:rFonts w:eastAsiaTheme="majorEastAsia" w:cs="Times New Roman"/>
          <w:kern w:val="2"/>
        </w:rPr>
        <w:t>（</w:t>
      </w:r>
      <w:r w:rsidRPr="00FF1678">
        <w:rPr>
          <w:rFonts w:eastAsiaTheme="majorEastAsia" w:cs="Times New Roman"/>
          <w:kern w:val="2"/>
        </w:rPr>
        <w:t>2</w:t>
      </w:r>
      <w:r w:rsidRPr="00FF1678">
        <w:rPr>
          <w:rFonts w:eastAsiaTheme="majorEastAsia" w:cs="Times New Roman"/>
          <w:kern w:val="2"/>
        </w:rPr>
        <w:t>）地块内的土壤转运，应满足转运后规划用地条件下的土壤管理要求，不符合要求的情况下禁止转运。</w:t>
      </w:r>
    </w:p>
    <w:p w14:paraId="19DCE08E" w14:textId="778834F0" w:rsidR="00D166E9" w:rsidRPr="00D166E9" w:rsidRDefault="00D166E9" w:rsidP="00D166E9">
      <w:pPr>
        <w:widowControl w:val="0"/>
        <w:adjustRightInd w:val="0"/>
        <w:snapToGrid w:val="0"/>
        <w:spacing w:line="348" w:lineRule="auto"/>
        <w:ind w:firstLineChars="200" w:firstLine="480"/>
        <w:rPr>
          <w:rFonts w:eastAsiaTheme="majorEastAsia" w:cs="Times New Roman"/>
          <w:kern w:val="2"/>
        </w:rPr>
      </w:pPr>
      <w:r w:rsidRPr="00FF1678">
        <w:rPr>
          <w:rFonts w:eastAsiaTheme="majorEastAsia" w:cs="Times New Roman"/>
          <w:kern w:val="2"/>
        </w:rPr>
        <w:t>（</w:t>
      </w:r>
      <w:r w:rsidRPr="00FF1678">
        <w:rPr>
          <w:rFonts w:eastAsiaTheme="majorEastAsia" w:cs="Times New Roman"/>
          <w:kern w:val="2"/>
        </w:rPr>
        <w:t>3</w:t>
      </w:r>
      <w:r w:rsidRPr="00FF1678">
        <w:rPr>
          <w:rFonts w:eastAsiaTheme="majorEastAsia" w:cs="Times New Roman"/>
          <w:kern w:val="2"/>
        </w:rPr>
        <w:t>）根据现场踏勘可知，本次调查地块现场遗留有原拆迁的</w:t>
      </w:r>
      <w:bookmarkStart w:id="49" w:name="OLE_LINK136"/>
      <w:r w:rsidRPr="00FF1678">
        <w:rPr>
          <w:rFonts w:eastAsiaTheme="majorEastAsia" w:cs="Times New Roman"/>
          <w:kern w:val="2"/>
        </w:rPr>
        <w:t>建筑垃圾</w:t>
      </w:r>
      <w:bookmarkEnd w:id="49"/>
      <w:r w:rsidRPr="00FF1678">
        <w:rPr>
          <w:rFonts w:eastAsiaTheme="majorEastAsia" w:cs="Times New Roman"/>
          <w:kern w:val="2"/>
        </w:rPr>
        <w:t>，建议后续规划范处置建筑垃圾。</w:t>
      </w:r>
    </w:p>
    <w:sectPr w:rsidR="00D166E9" w:rsidRPr="00D166E9" w:rsidSect="00561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8ECBD" w14:textId="77777777" w:rsidR="009823E7" w:rsidRDefault="009823E7">
      <w:pPr>
        <w:spacing w:line="240" w:lineRule="auto"/>
      </w:pPr>
      <w:r>
        <w:separator/>
      </w:r>
    </w:p>
  </w:endnote>
  <w:endnote w:type="continuationSeparator" w:id="0">
    <w:p w14:paraId="3BA43350" w14:textId="77777777" w:rsidR="009823E7" w:rsidRDefault="009823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FZFSK--GBK1-0">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80E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
    <w:altName w:val="宋体"/>
    <w:charset w:val="86"/>
    <w:family w:val="roman"/>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default"/>
    <w:sig w:usb0="00000003"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59786"/>
      <w:docPartObj>
        <w:docPartGallery w:val="Page Numbers (Bottom of Page)"/>
        <w:docPartUnique/>
      </w:docPartObj>
    </w:sdtPr>
    <w:sdtContent>
      <w:p w14:paraId="7D7667EC" w14:textId="77777777" w:rsidR="00D166E9" w:rsidRDefault="00D166E9">
        <w:pPr>
          <w:pStyle w:val="aa"/>
          <w:jc w:val="center"/>
        </w:pPr>
        <w:r>
          <w:fldChar w:fldCharType="begin"/>
        </w:r>
        <w:r>
          <w:instrText>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347490"/>
      <w:docPartObj>
        <w:docPartGallery w:val="Page Numbers (Bottom of Page)"/>
        <w:docPartUnique/>
      </w:docPartObj>
    </w:sdtPr>
    <w:sdtContent>
      <w:p w14:paraId="20E88991" w14:textId="77777777" w:rsidR="008F38E7" w:rsidRPr="00834F1E" w:rsidRDefault="008F38E7" w:rsidP="00834F1E">
        <w:pPr>
          <w:pStyle w:val="aa"/>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7936" behindDoc="0" locked="0" layoutInCell="1" allowOverlap="1" wp14:anchorId="3100C5A9" wp14:editId="05ABBCAA">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00C5A9" id="_x0000_t202" coordsize="21600,21600" o:spt="202" path="m,l,21600r21600,l21600,xe">
              <v:stroke joinstyle="miter"/>
              <v:path gradientshapeok="t" o:connecttype="rect"/>
            </v:shapetype>
            <v:shape id="文本框 104" o:spid="_x0000_s1027"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D91F" w14:textId="77777777" w:rsidR="009823E7" w:rsidRDefault="009823E7">
      <w:pPr>
        <w:spacing w:line="240" w:lineRule="auto"/>
      </w:pPr>
      <w:r>
        <w:separator/>
      </w:r>
    </w:p>
  </w:footnote>
  <w:footnote w:type="continuationSeparator" w:id="0">
    <w:p w14:paraId="1739A4B5" w14:textId="77777777" w:rsidR="009823E7" w:rsidRDefault="009823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52429F2A" w:rsidR="009520DF" w:rsidRPr="008F38E7" w:rsidRDefault="009520DF" w:rsidP="008F38E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5"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19"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0"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2" w15:restartNumberingAfterBreak="0">
    <w:nsid w:val="59203609"/>
    <w:multiLevelType w:val="singleLevel"/>
    <w:tmpl w:val="59203609"/>
    <w:lvl w:ilvl="0">
      <w:start w:val="1"/>
      <w:numFmt w:val="decimal"/>
      <w:suff w:val="nothing"/>
      <w:lvlText w:val="（%1）"/>
      <w:lvlJc w:val="left"/>
    </w:lvl>
  </w:abstractNum>
  <w:abstractNum w:abstractNumId="23"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7"/>
  </w:num>
  <w:num w:numId="2" w16cid:durableId="1746108145">
    <w:abstractNumId w:val="23"/>
  </w:num>
  <w:num w:numId="3" w16cid:durableId="1128351830">
    <w:abstractNumId w:val="14"/>
  </w:num>
  <w:num w:numId="4" w16cid:durableId="966277775">
    <w:abstractNumId w:val="19"/>
  </w:num>
  <w:num w:numId="5" w16cid:durableId="1537155819">
    <w:abstractNumId w:val="2"/>
  </w:num>
  <w:num w:numId="6" w16cid:durableId="228619305">
    <w:abstractNumId w:val="18"/>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4"/>
    <w:lvlOverride w:ilvl="0">
      <w:startOverride w:val="1"/>
    </w:lvlOverride>
  </w:num>
  <w:num w:numId="14" w16cid:durableId="1979334075">
    <w:abstractNumId w:val="14"/>
    <w:lvlOverride w:ilvl="0">
      <w:startOverride w:val="1"/>
    </w:lvlOverride>
  </w:num>
  <w:num w:numId="15" w16cid:durableId="1816296193">
    <w:abstractNumId w:val="14"/>
    <w:lvlOverride w:ilvl="0">
      <w:startOverride w:val="1"/>
    </w:lvlOverride>
  </w:num>
  <w:num w:numId="16" w16cid:durableId="1953826814">
    <w:abstractNumId w:val="14"/>
    <w:lvlOverride w:ilvl="0">
      <w:startOverride w:val="1"/>
    </w:lvlOverride>
  </w:num>
  <w:num w:numId="17" w16cid:durableId="580605388">
    <w:abstractNumId w:val="14"/>
    <w:lvlOverride w:ilvl="0">
      <w:startOverride w:val="1"/>
    </w:lvlOverride>
  </w:num>
  <w:num w:numId="18" w16cid:durableId="6857134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2"/>
  </w:num>
  <w:num w:numId="24" w16cid:durableId="1286152672">
    <w:abstractNumId w:val="13"/>
  </w:num>
  <w:num w:numId="25" w16cid:durableId="423961490">
    <w:abstractNumId w:val="16"/>
  </w:num>
  <w:num w:numId="26" w16cid:durableId="1904556881">
    <w:abstractNumId w:val="9"/>
  </w:num>
  <w:num w:numId="27" w16cid:durableId="1303654990">
    <w:abstractNumId w:val="10"/>
  </w:num>
  <w:num w:numId="28" w16cid:durableId="2071032237">
    <w:abstractNumId w:val="21"/>
  </w:num>
  <w:num w:numId="29" w16cid:durableId="1810051600">
    <w:abstractNumId w:val="24"/>
  </w:num>
  <w:num w:numId="30" w16cid:durableId="569729508">
    <w:abstractNumId w:val="25"/>
  </w:num>
  <w:num w:numId="31" w16cid:durableId="1075973938">
    <w:abstractNumId w:val="6"/>
  </w:num>
  <w:num w:numId="32" w16cid:durableId="16394864">
    <w:abstractNumId w:val="20"/>
  </w:num>
  <w:num w:numId="33" w16cid:durableId="1349599790">
    <w:abstractNumId w:val="11"/>
  </w:num>
  <w:num w:numId="34" w16cid:durableId="1178740048">
    <w:abstractNumId w:val="5"/>
  </w:num>
  <w:num w:numId="35" w16cid:durableId="52169267">
    <w:abstractNumId w:val="8"/>
  </w:num>
  <w:num w:numId="36" w16cid:durableId="1999141768">
    <w:abstractNumId w:val="15"/>
  </w:num>
  <w:num w:numId="37" w16cid:durableId="1808354379">
    <w:abstractNumId w:val="26"/>
  </w:num>
  <w:num w:numId="38" w16cid:durableId="636300796">
    <w:abstractNumId w:val="23"/>
  </w:num>
  <w:num w:numId="39" w16cid:durableId="20633660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ABFFF633"/>
    <w:rsid w:val="BFF5AFC9"/>
    <w:rsid w:val="DFFAF0FA"/>
    <w:rsid w:val="EBFD0798"/>
    <w:rsid w:val="F9F9C955"/>
    <w:rsid w:val="FBEB87E9"/>
    <w:rsid w:val="FDFF5736"/>
    <w:rsid w:val="00003C5E"/>
    <w:rsid w:val="00003F29"/>
    <w:rsid w:val="00010657"/>
    <w:rsid w:val="00022856"/>
    <w:rsid w:val="00026046"/>
    <w:rsid w:val="00031B98"/>
    <w:rsid w:val="00037FF3"/>
    <w:rsid w:val="00041965"/>
    <w:rsid w:val="00041EB6"/>
    <w:rsid w:val="00047FD0"/>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62035"/>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D4D51"/>
    <w:rsid w:val="003E107A"/>
    <w:rsid w:val="003E3C48"/>
    <w:rsid w:val="003E6DEB"/>
    <w:rsid w:val="003F3040"/>
    <w:rsid w:val="004028C9"/>
    <w:rsid w:val="00404F53"/>
    <w:rsid w:val="004076FB"/>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048B6"/>
    <w:rsid w:val="0061691C"/>
    <w:rsid w:val="00631DB3"/>
    <w:rsid w:val="00634E7C"/>
    <w:rsid w:val="00636333"/>
    <w:rsid w:val="00643CE9"/>
    <w:rsid w:val="00646A0A"/>
    <w:rsid w:val="00655321"/>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2097"/>
    <w:rsid w:val="007648B5"/>
    <w:rsid w:val="00764A6A"/>
    <w:rsid w:val="00770BC2"/>
    <w:rsid w:val="007830A1"/>
    <w:rsid w:val="007957F7"/>
    <w:rsid w:val="007A423E"/>
    <w:rsid w:val="007B266A"/>
    <w:rsid w:val="007C0984"/>
    <w:rsid w:val="007C2962"/>
    <w:rsid w:val="007D04F8"/>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9735E"/>
    <w:rsid w:val="008B3616"/>
    <w:rsid w:val="008B3653"/>
    <w:rsid w:val="008D1EDF"/>
    <w:rsid w:val="008D3605"/>
    <w:rsid w:val="008D683B"/>
    <w:rsid w:val="008D7122"/>
    <w:rsid w:val="008F38E7"/>
    <w:rsid w:val="008F55C7"/>
    <w:rsid w:val="008F5F3B"/>
    <w:rsid w:val="008F630A"/>
    <w:rsid w:val="0090249D"/>
    <w:rsid w:val="0091681A"/>
    <w:rsid w:val="00925F12"/>
    <w:rsid w:val="00934D2A"/>
    <w:rsid w:val="00940247"/>
    <w:rsid w:val="009405C3"/>
    <w:rsid w:val="00942903"/>
    <w:rsid w:val="00942A12"/>
    <w:rsid w:val="00951823"/>
    <w:rsid w:val="009520DF"/>
    <w:rsid w:val="009546A8"/>
    <w:rsid w:val="009565F3"/>
    <w:rsid w:val="00975642"/>
    <w:rsid w:val="009823E7"/>
    <w:rsid w:val="00983600"/>
    <w:rsid w:val="00983ED1"/>
    <w:rsid w:val="009A1898"/>
    <w:rsid w:val="009A44CA"/>
    <w:rsid w:val="009A4CC9"/>
    <w:rsid w:val="009B353C"/>
    <w:rsid w:val="009B4B82"/>
    <w:rsid w:val="009C2F63"/>
    <w:rsid w:val="009C6501"/>
    <w:rsid w:val="009D219D"/>
    <w:rsid w:val="009E25B7"/>
    <w:rsid w:val="009E2AC9"/>
    <w:rsid w:val="009E74CF"/>
    <w:rsid w:val="009F1DFD"/>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0DB7"/>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34AD1"/>
    <w:rsid w:val="00B4645E"/>
    <w:rsid w:val="00B5288B"/>
    <w:rsid w:val="00B60DD8"/>
    <w:rsid w:val="00B62782"/>
    <w:rsid w:val="00B62824"/>
    <w:rsid w:val="00B668A7"/>
    <w:rsid w:val="00B66EFC"/>
    <w:rsid w:val="00B719CF"/>
    <w:rsid w:val="00B76103"/>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4593"/>
    <w:rsid w:val="00D07E8A"/>
    <w:rsid w:val="00D11D25"/>
    <w:rsid w:val="00D14939"/>
    <w:rsid w:val="00D166E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3394</TotalTime>
  <Pages>21</Pages>
  <Words>1866</Words>
  <Characters>10637</Characters>
  <Application>Microsoft Office Word</Application>
  <DocSecurity>0</DocSecurity>
  <Lines>88</Lines>
  <Paragraphs>24</Paragraphs>
  <ScaleCrop>false</ScaleCrop>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183</cp:revision>
  <cp:lastPrinted>2023-05-08T02:46:00Z</cp:lastPrinted>
  <dcterms:created xsi:type="dcterms:W3CDTF">2024-04-18T14:42:00Z</dcterms:created>
  <dcterms:modified xsi:type="dcterms:W3CDTF">2025-06-25T06:40:00Z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